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240" w:type="dxa"/>
        <w:tblInd w:w="103" w:type="dxa"/>
        <w:tblLook w:val="04A0"/>
      </w:tblPr>
      <w:tblGrid>
        <w:gridCol w:w="1080"/>
        <w:gridCol w:w="2200"/>
        <w:gridCol w:w="1260"/>
        <w:gridCol w:w="1080"/>
        <w:gridCol w:w="1080"/>
        <w:gridCol w:w="1540"/>
      </w:tblGrid>
      <w:tr w:rsidR="00D35B5D" w:rsidRPr="00D35B5D" w:rsidTr="00D35B5D">
        <w:trPr>
          <w:trHeight w:val="1125"/>
        </w:trPr>
        <w:tc>
          <w:tcPr>
            <w:tcW w:w="3280" w:type="dxa"/>
            <w:gridSpan w:val="2"/>
            <w:tcBorders>
              <w:top w:val="single" w:sz="4" w:space="0" w:color="auto"/>
              <w:left w:val="single" w:sz="4" w:space="0" w:color="auto"/>
              <w:bottom w:val="single" w:sz="4" w:space="0" w:color="auto"/>
              <w:right w:val="single" w:sz="4" w:space="0" w:color="auto"/>
            </w:tcBorders>
            <w:shd w:val="clear" w:color="000000" w:fill="4F81BD"/>
            <w:vAlign w:val="center"/>
            <w:hideMark/>
          </w:tcPr>
          <w:p w:rsidR="00D35B5D" w:rsidRPr="00D35B5D" w:rsidRDefault="00D35B5D" w:rsidP="00D35B5D">
            <w:pPr>
              <w:widowControl/>
              <w:jc w:val="center"/>
              <w:rPr>
                <w:rFonts w:ascii="楷体" w:eastAsia="楷体" w:hAnsi="楷体" w:cs="宋体"/>
                <w:color w:val="000000"/>
                <w:kern w:val="0"/>
                <w:sz w:val="24"/>
                <w:szCs w:val="24"/>
              </w:rPr>
            </w:pPr>
            <w:r w:rsidRPr="00D35B5D">
              <w:rPr>
                <w:rFonts w:ascii="楷体" w:eastAsia="楷体" w:hAnsi="楷体" w:cs="宋体" w:hint="eastAsia"/>
                <w:color w:val="000000"/>
                <w:kern w:val="0"/>
                <w:sz w:val="44"/>
                <w:szCs w:val="44"/>
              </w:rPr>
              <w:t>通惠期货</w:t>
            </w:r>
            <w:r w:rsidRPr="00D35B5D">
              <w:rPr>
                <w:rFonts w:ascii="楷体" w:eastAsia="楷体" w:hAnsi="楷体" w:cs="宋体" w:hint="eastAsia"/>
                <w:color w:val="000000"/>
                <w:kern w:val="0"/>
                <w:sz w:val="24"/>
                <w:szCs w:val="24"/>
              </w:rPr>
              <w:br/>
              <w:t>棉花日报2017.4.11</w:t>
            </w:r>
          </w:p>
        </w:tc>
        <w:tc>
          <w:tcPr>
            <w:tcW w:w="1260" w:type="dxa"/>
            <w:tcBorders>
              <w:top w:val="single" w:sz="4" w:space="0" w:color="auto"/>
              <w:left w:val="nil"/>
              <w:bottom w:val="single" w:sz="4" w:space="0" w:color="auto"/>
              <w:right w:val="single" w:sz="4" w:space="0" w:color="auto"/>
            </w:tcBorders>
            <w:shd w:val="clear" w:color="000000" w:fill="C5D9F1"/>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今日</w:t>
            </w:r>
          </w:p>
        </w:tc>
        <w:tc>
          <w:tcPr>
            <w:tcW w:w="1080" w:type="dxa"/>
            <w:tcBorders>
              <w:top w:val="single" w:sz="4" w:space="0" w:color="auto"/>
              <w:left w:val="nil"/>
              <w:bottom w:val="single" w:sz="4" w:space="0" w:color="auto"/>
              <w:right w:val="single" w:sz="4" w:space="0" w:color="auto"/>
            </w:tcBorders>
            <w:shd w:val="clear" w:color="000000" w:fill="C5D9F1"/>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上一交易日</w:t>
            </w:r>
          </w:p>
        </w:tc>
        <w:tc>
          <w:tcPr>
            <w:tcW w:w="1080" w:type="dxa"/>
            <w:tcBorders>
              <w:top w:val="single" w:sz="4" w:space="0" w:color="auto"/>
              <w:left w:val="nil"/>
              <w:bottom w:val="single" w:sz="4" w:space="0" w:color="auto"/>
              <w:right w:val="single" w:sz="4" w:space="0" w:color="auto"/>
            </w:tcBorders>
            <w:shd w:val="clear" w:color="000000" w:fill="C5D9F1"/>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涨跌</w:t>
            </w:r>
          </w:p>
        </w:tc>
        <w:tc>
          <w:tcPr>
            <w:tcW w:w="1540" w:type="dxa"/>
            <w:tcBorders>
              <w:top w:val="single" w:sz="4" w:space="0" w:color="auto"/>
              <w:left w:val="nil"/>
              <w:bottom w:val="single" w:sz="4" w:space="0" w:color="auto"/>
              <w:right w:val="single" w:sz="4" w:space="0" w:color="auto"/>
            </w:tcBorders>
            <w:shd w:val="clear" w:color="000000" w:fill="C5D9F1"/>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涨跌幅（%）</w:t>
            </w:r>
          </w:p>
        </w:tc>
      </w:tr>
      <w:tr w:rsidR="00D35B5D" w:rsidRPr="00D35B5D" w:rsidTr="00D35B5D">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国内现货价格</w:t>
            </w:r>
          </w:p>
        </w:tc>
        <w:tc>
          <w:tcPr>
            <w:tcW w:w="2200" w:type="dxa"/>
            <w:tcBorders>
              <w:top w:val="nil"/>
              <w:left w:val="nil"/>
              <w:bottom w:val="single" w:sz="4" w:space="0" w:color="auto"/>
              <w:right w:val="single" w:sz="4" w:space="0" w:color="auto"/>
            </w:tcBorders>
            <w:shd w:val="clear" w:color="auto" w:fill="auto"/>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CC Index328</w:t>
            </w:r>
          </w:p>
        </w:tc>
        <w:tc>
          <w:tcPr>
            <w:tcW w:w="1260" w:type="dxa"/>
            <w:tcBorders>
              <w:top w:val="nil"/>
              <w:left w:val="nil"/>
              <w:bottom w:val="single" w:sz="4" w:space="0" w:color="auto"/>
              <w:right w:val="single" w:sz="4" w:space="0" w:color="auto"/>
            </w:tcBorders>
            <w:shd w:val="clear" w:color="auto" w:fill="auto"/>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15853</w:t>
            </w:r>
          </w:p>
        </w:tc>
        <w:tc>
          <w:tcPr>
            <w:tcW w:w="1080" w:type="dxa"/>
            <w:tcBorders>
              <w:top w:val="nil"/>
              <w:left w:val="nil"/>
              <w:bottom w:val="single" w:sz="4" w:space="0" w:color="auto"/>
              <w:right w:val="single" w:sz="4" w:space="0" w:color="auto"/>
            </w:tcBorders>
            <w:shd w:val="clear" w:color="auto" w:fill="auto"/>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15848</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35B5D" w:rsidRPr="00D35B5D" w:rsidRDefault="00D35B5D" w:rsidP="00D35B5D">
            <w:pPr>
              <w:widowControl/>
              <w:jc w:val="center"/>
              <w:rPr>
                <w:rFonts w:ascii="楷体" w:eastAsia="楷体" w:hAnsi="楷体" w:cs="宋体"/>
                <w:color w:val="9C0006"/>
                <w:kern w:val="0"/>
                <w:sz w:val="22"/>
              </w:rPr>
            </w:pPr>
            <w:r w:rsidRPr="00D35B5D">
              <w:rPr>
                <w:rFonts w:ascii="楷体" w:eastAsia="楷体" w:hAnsi="楷体" w:cs="宋体" w:hint="eastAsia"/>
                <w:color w:val="9C0006"/>
                <w:kern w:val="0"/>
                <w:sz w:val="22"/>
              </w:rPr>
              <w:t>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35B5D" w:rsidRPr="00D35B5D" w:rsidRDefault="00D35B5D" w:rsidP="00D35B5D">
            <w:pPr>
              <w:widowControl/>
              <w:jc w:val="center"/>
              <w:rPr>
                <w:rFonts w:ascii="楷体" w:eastAsia="楷体" w:hAnsi="楷体" w:cs="宋体"/>
                <w:color w:val="9C0006"/>
                <w:kern w:val="0"/>
                <w:sz w:val="22"/>
              </w:rPr>
            </w:pPr>
            <w:r w:rsidRPr="00D35B5D">
              <w:rPr>
                <w:rFonts w:ascii="楷体" w:eastAsia="楷体" w:hAnsi="楷体" w:cs="宋体" w:hint="eastAsia"/>
                <w:color w:val="9C0006"/>
                <w:kern w:val="0"/>
                <w:sz w:val="22"/>
              </w:rPr>
              <w:t>0.0%</w:t>
            </w:r>
          </w:p>
        </w:tc>
      </w:tr>
      <w:tr w:rsidR="00D35B5D" w:rsidRPr="00D35B5D" w:rsidTr="00D35B5D">
        <w:trPr>
          <w:trHeight w:val="270"/>
        </w:trPr>
        <w:tc>
          <w:tcPr>
            <w:tcW w:w="1080" w:type="dxa"/>
            <w:vMerge/>
            <w:tcBorders>
              <w:top w:val="nil"/>
              <w:left w:val="single" w:sz="4" w:space="0" w:color="auto"/>
              <w:bottom w:val="single" w:sz="4" w:space="0" w:color="auto"/>
              <w:right w:val="single" w:sz="4" w:space="0" w:color="auto"/>
            </w:tcBorders>
            <w:vAlign w:val="center"/>
            <w:hideMark/>
          </w:tcPr>
          <w:p w:rsidR="00D35B5D" w:rsidRPr="00D35B5D" w:rsidRDefault="00D35B5D" w:rsidP="00D35B5D">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新疆</w:t>
            </w:r>
          </w:p>
        </w:tc>
        <w:tc>
          <w:tcPr>
            <w:tcW w:w="1260" w:type="dxa"/>
            <w:tcBorders>
              <w:top w:val="nil"/>
              <w:left w:val="nil"/>
              <w:bottom w:val="single" w:sz="4" w:space="0" w:color="auto"/>
              <w:right w:val="single" w:sz="4" w:space="0" w:color="auto"/>
            </w:tcBorders>
            <w:shd w:val="clear" w:color="auto" w:fill="auto"/>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15580</w:t>
            </w:r>
          </w:p>
        </w:tc>
        <w:tc>
          <w:tcPr>
            <w:tcW w:w="1080" w:type="dxa"/>
            <w:tcBorders>
              <w:top w:val="nil"/>
              <w:left w:val="nil"/>
              <w:bottom w:val="single" w:sz="4" w:space="0" w:color="auto"/>
              <w:right w:val="single" w:sz="4" w:space="0" w:color="auto"/>
            </w:tcBorders>
            <w:shd w:val="clear" w:color="auto" w:fill="auto"/>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15560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35B5D" w:rsidRPr="00D35B5D" w:rsidRDefault="00D35B5D" w:rsidP="00D35B5D">
            <w:pPr>
              <w:widowControl/>
              <w:jc w:val="center"/>
              <w:rPr>
                <w:rFonts w:ascii="楷体" w:eastAsia="楷体" w:hAnsi="楷体" w:cs="宋体"/>
                <w:color w:val="9C0006"/>
                <w:kern w:val="0"/>
                <w:sz w:val="22"/>
              </w:rPr>
            </w:pPr>
            <w:r w:rsidRPr="00D35B5D">
              <w:rPr>
                <w:rFonts w:ascii="楷体" w:eastAsia="楷体" w:hAnsi="楷体" w:cs="宋体" w:hint="eastAsia"/>
                <w:color w:val="9C0006"/>
                <w:kern w:val="0"/>
                <w:sz w:val="22"/>
              </w:rPr>
              <w:t>20</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35B5D" w:rsidRPr="00D35B5D" w:rsidRDefault="00D35B5D" w:rsidP="00D35B5D">
            <w:pPr>
              <w:widowControl/>
              <w:jc w:val="center"/>
              <w:rPr>
                <w:rFonts w:ascii="楷体" w:eastAsia="楷体" w:hAnsi="楷体" w:cs="宋体"/>
                <w:color w:val="9C0006"/>
                <w:kern w:val="0"/>
                <w:sz w:val="22"/>
              </w:rPr>
            </w:pPr>
            <w:r w:rsidRPr="00D35B5D">
              <w:rPr>
                <w:rFonts w:ascii="楷体" w:eastAsia="楷体" w:hAnsi="楷体" w:cs="宋体" w:hint="eastAsia"/>
                <w:color w:val="9C0006"/>
                <w:kern w:val="0"/>
                <w:sz w:val="22"/>
              </w:rPr>
              <w:t>0.1%</w:t>
            </w:r>
          </w:p>
        </w:tc>
      </w:tr>
      <w:tr w:rsidR="00D35B5D" w:rsidRPr="00D35B5D" w:rsidTr="00D35B5D">
        <w:trPr>
          <w:trHeight w:val="270"/>
        </w:trPr>
        <w:tc>
          <w:tcPr>
            <w:tcW w:w="1080" w:type="dxa"/>
            <w:vMerge/>
            <w:tcBorders>
              <w:top w:val="nil"/>
              <w:left w:val="single" w:sz="4" w:space="0" w:color="auto"/>
              <w:bottom w:val="single" w:sz="4" w:space="0" w:color="auto"/>
              <w:right w:val="single" w:sz="4" w:space="0" w:color="auto"/>
            </w:tcBorders>
            <w:vAlign w:val="center"/>
            <w:hideMark/>
          </w:tcPr>
          <w:p w:rsidR="00D35B5D" w:rsidRPr="00D35B5D" w:rsidRDefault="00D35B5D" w:rsidP="00D35B5D">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河南</w:t>
            </w:r>
          </w:p>
        </w:tc>
        <w:tc>
          <w:tcPr>
            <w:tcW w:w="1260" w:type="dxa"/>
            <w:tcBorders>
              <w:top w:val="nil"/>
              <w:left w:val="nil"/>
              <w:bottom w:val="single" w:sz="4" w:space="0" w:color="auto"/>
              <w:right w:val="single" w:sz="4" w:space="0" w:color="auto"/>
            </w:tcBorders>
            <w:shd w:val="clear" w:color="auto" w:fill="auto"/>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15890</w:t>
            </w:r>
          </w:p>
        </w:tc>
        <w:tc>
          <w:tcPr>
            <w:tcW w:w="1080" w:type="dxa"/>
            <w:tcBorders>
              <w:top w:val="nil"/>
              <w:left w:val="nil"/>
              <w:bottom w:val="single" w:sz="4" w:space="0" w:color="auto"/>
              <w:right w:val="single" w:sz="4" w:space="0" w:color="auto"/>
            </w:tcBorders>
            <w:shd w:val="clear" w:color="auto" w:fill="auto"/>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15870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35B5D" w:rsidRPr="00D35B5D" w:rsidRDefault="00D35B5D" w:rsidP="00D35B5D">
            <w:pPr>
              <w:widowControl/>
              <w:jc w:val="center"/>
              <w:rPr>
                <w:rFonts w:ascii="楷体" w:eastAsia="楷体" w:hAnsi="楷体" w:cs="宋体"/>
                <w:color w:val="9C0006"/>
                <w:kern w:val="0"/>
                <w:sz w:val="22"/>
              </w:rPr>
            </w:pPr>
            <w:r w:rsidRPr="00D35B5D">
              <w:rPr>
                <w:rFonts w:ascii="楷体" w:eastAsia="楷体" w:hAnsi="楷体" w:cs="宋体" w:hint="eastAsia"/>
                <w:color w:val="9C0006"/>
                <w:kern w:val="0"/>
                <w:sz w:val="22"/>
              </w:rPr>
              <w:t>20</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35B5D" w:rsidRPr="00D35B5D" w:rsidRDefault="00D35B5D" w:rsidP="00D35B5D">
            <w:pPr>
              <w:widowControl/>
              <w:jc w:val="center"/>
              <w:rPr>
                <w:rFonts w:ascii="楷体" w:eastAsia="楷体" w:hAnsi="楷体" w:cs="宋体"/>
                <w:color w:val="9C0006"/>
                <w:kern w:val="0"/>
                <w:sz w:val="22"/>
              </w:rPr>
            </w:pPr>
            <w:r w:rsidRPr="00D35B5D">
              <w:rPr>
                <w:rFonts w:ascii="楷体" w:eastAsia="楷体" w:hAnsi="楷体" w:cs="宋体" w:hint="eastAsia"/>
                <w:color w:val="9C0006"/>
                <w:kern w:val="0"/>
                <w:sz w:val="22"/>
              </w:rPr>
              <w:t>0.1%</w:t>
            </w:r>
          </w:p>
        </w:tc>
      </w:tr>
      <w:tr w:rsidR="00D35B5D" w:rsidRPr="00D35B5D" w:rsidTr="00D35B5D">
        <w:trPr>
          <w:trHeight w:val="270"/>
        </w:trPr>
        <w:tc>
          <w:tcPr>
            <w:tcW w:w="1080" w:type="dxa"/>
            <w:vMerge/>
            <w:tcBorders>
              <w:top w:val="nil"/>
              <w:left w:val="single" w:sz="4" w:space="0" w:color="auto"/>
              <w:bottom w:val="single" w:sz="4" w:space="0" w:color="auto"/>
              <w:right w:val="single" w:sz="4" w:space="0" w:color="auto"/>
            </w:tcBorders>
            <w:vAlign w:val="center"/>
            <w:hideMark/>
          </w:tcPr>
          <w:p w:rsidR="00D35B5D" w:rsidRPr="00D35B5D" w:rsidRDefault="00D35B5D" w:rsidP="00D35B5D">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山东</w:t>
            </w:r>
          </w:p>
        </w:tc>
        <w:tc>
          <w:tcPr>
            <w:tcW w:w="1260" w:type="dxa"/>
            <w:tcBorders>
              <w:top w:val="nil"/>
              <w:left w:val="nil"/>
              <w:bottom w:val="single" w:sz="4" w:space="0" w:color="auto"/>
              <w:right w:val="single" w:sz="4" w:space="0" w:color="auto"/>
            </w:tcBorders>
            <w:shd w:val="clear" w:color="auto" w:fill="auto"/>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15810</w:t>
            </w:r>
          </w:p>
        </w:tc>
        <w:tc>
          <w:tcPr>
            <w:tcW w:w="1080" w:type="dxa"/>
            <w:tcBorders>
              <w:top w:val="nil"/>
              <w:left w:val="nil"/>
              <w:bottom w:val="single" w:sz="4" w:space="0" w:color="auto"/>
              <w:right w:val="single" w:sz="4" w:space="0" w:color="auto"/>
            </w:tcBorders>
            <w:shd w:val="clear" w:color="auto" w:fill="auto"/>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15810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D35B5D" w:rsidRPr="00D35B5D" w:rsidRDefault="00D35B5D" w:rsidP="00D35B5D">
            <w:pPr>
              <w:widowControl/>
              <w:jc w:val="center"/>
              <w:rPr>
                <w:rFonts w:ascii="楷体" w:eastAsia="楷体" w:hAnsi="楷体" w:cs="宋体"/>
                <w:color w:val="9C6500"/>
                <w:kern w:val="0"/>
                <w:sz w:val="22"/>
              </w:rPr>
            </w:pPr>
            <w:r w:rsidRPr="00D35B5D">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D35B5D" w:rsidRPr="00D35B5D" w:rsidRDefault="00D35B5D" w:rsidP="00D35B5D">
            <w:pPr>
              <w:widowControl/>
              <w:jc w:val="center"/>
              <w:rPr>
                <w:rFonts w:ascii="楷体" w:eastAsia="楷体" w:hAnsi="楷体" w:cs="宋体"/>
                <w:color w:val="9C6500"/>
                <w:kern w:val="0"/>
                <w:sz w:val="22"/>
              </w:rPr>
            </w:pPr>
            <w:r w:rsidRPr="00D35B5D">
              <w:rPr>
                <w:rFonts w:ascii="楷体" w:eastAsia="楷体" w:hAnsi="楷体" w:cs="宋体" w:hint="eastAsia"/>
                <w:color w:val="9C6500"/>
                <w:kern w:val="0"/>
                <w:sz w:val="22"/>
              </w:rPr>
              <w:t>0.0%</w:t>
            </w:r>
          </w:p>
        </w:tc>
      </w:tr>
      <w:tr w:rsidR="00D35B5D" w:rsidRPr="00D35B5D" w:rsidTr="00D35B5D">
        <w:trPr>
          <w:trHeight w:val="270"/>
        </w:trPr>
        <w:tc>
          <w:tcPr>
            <w:tcW w:w="1080" w:type="dxa"/>
            <w:vMerge/>
            <w:tcBorders>
              <w:top w:val="nil"/>
              <w:left w:val="single" w:sz="4" w:space="0" w:color="auto"/>
              <w:bottom w:val="single" w:sz="4" w:space="0" w:color="auto"/>
              <w:right w:val="single" w:sz="4" w:space="0" w:color="auto"/>
            </w:tcBorders>
            <w:vAlign w:val="center"/>
            <w:hideMark/>
          </w:tcPr>
          <w:p w:rsidR="00D35B5D" w:rsidRPr="00D35B5D" w:rsidRDefault="00D35B5D" w:rsidP="00D35B5D">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湖北</w:t>
            </w:r>
          </w:p>
        </w:tc>
        <w:tc>
          <w:tcPr>
            <w:tcW w:w="1260" w:type="dxa"/>
            <w:tcBorders>
              <w:top w:val="nil"/>
              <w:left w:val="nil"/>
              <w:bottom w:val="single" w:sz="4" w:space="0" w:color="auto"/>
              <w:right w:val="single" w:sz="4" w:space="0" w:color="auto"/>
            </w:tcBorders>
            <w:shd w:val="clear" w:color="auto" w:fill="auto"/>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15820</w:t>
            </w:r>
          </w:p>
        </w:tc>
        <w:tc>
          <w:tcPr>
            <w:tcW w:w="1080" w:type="dxa"/>
            <w:tcBorders>
              <w:top w:val="nil"/>
              <w:left w:val="nil"/>
              <w:bottom w:val="single" w:sz="4" w:space="0" w:color="auto"/>
              <w:right w:val="single" w:sz="4" w:space="0" w:color="auto"/>
            </w:tcBorders>
            <w:shd w:val="clear" w:color="auto" w:fill="auto"/>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15820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D35B5D" w:rsidRPr="00D35B5D" w:rsidRDefault="00D35B5D" w:rsidP="00D35B5D">
            <w:pPr>
              <w:widowControl/>
              <w:jc w:val="center"/>
              <w:rPr>
                <w:rFonts w:ascii="楷体" w:eastAsia="楷体" w:hAnsi="楷体" w:cs="宋体"/>
                <w:color w:val="9C6500"/>
                <w:kern w:val="0"/>
                <w:sz w:val="22"/>
              </w:rPr>
            </w:pPr>
            <w:r w:rsidRPr="00D35B5D">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D35B5D" w:rsidRPr="00D35B5D" w:rsidRDefault="00D35B5D" w:rsidP="00D35B5D">
            <w:pPr>
              <w:widowControl/>
              <w:jc w:val="center"/>
              <w:rPr>
                <w:rFonts w:ascii="楷体" w:eastAsia="楷体" w:hAnsi="楷体" w:cs="宋体"/>
                <w:color w:val="9C6500"/>
                <w:kern w:val="0"/>
                <w:sz w:val="22"/>
              </w:rPr>
            </w:pPr>
            <w:r w:rsidRPr="00D35B5D">
              <w:rPr>
                <w:rFonts w:ascii="楷体" w:eastAsia="楷体" w:hAnsi="楷体" w:cs="宋体" w:hint="eastAsia"/>
                <w:color w:val="9C6500"/>
                <w:kern w:val="0"/>
                <w:sz w:val="22"/>
              </w:rPr>
              <w:t>0.0%</w:t>
            </w:r>
          </w:p>
        </w:tc>
      </w:tr>
      <w:tr w:rsidR="00D35B5D" w:rsidRPr="00D35B5D" w:rsidTr="00D35B5D">
        <w:trPr>
          <w:trHeight w:val="270"/>
        </w:trPr>
        <w:tc>
          <w:tcPr>
            <w:tcW w:w="1080" w:type="dxa"/>
            <w:vMerge/>
            <w:tcBorders>
              <w:top w:val="nil"/>
              <w:left w:val="single" w:sz="4" w:space="0" w:color="auto"/>
              <w:bottom w:val="single" w:sz="4" w:space="0" w:color="auto"/>
              <w:right w:val="single" w:sz="4" w:space="0" w:color="auto"/>
            </w:tcBorders>
            <w:vAlign w:val="center"/>
            <w:hideMark/>
          </w:tcPr>
          <w:p w:rsidR="00D35B5D" w:rsidRPr="00D35B5D" w:rsidRDefault="00D35B5D" w:rsidP="00D35B5D">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浙江</w:t>
            </w:r>
          </w:p>
        </w:tc>
        <w:tc>
          <w:tcPr>
            <w:tcW w:w="1260" w:type="dxa"/>
            <w:tcBorders>
              <w:top w:val="nil"/>
              <w:left w:val="nil"/>
              <w:bottom w:val="single" w:sz="4" w:space="0" w:color="auto"/>
              <w:right w:val="single" w:sz="4" w:space="0" w:color="auto"/>
            </w:tcBorders>
            <w:shd w:val="clear" w:color="auto" w:fill="auto"/>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15900</w:t>
            </w:r>
          </w:p>
        </w:tc>
        <w:tc>
          <w:tcPr>
            <w:tcW w:w="1080" w:type="dxa"/>
            <w:tcBorders>
              <w:top w:val="nil"/>
              <w:left w:val="nil"/>
              <w:bottom w:val="single" w:sz="4" w:space="0" w:color="auto"/>
              <w:right w:val="single" w:sz="4" w:space="0" w:color="auto"/>
            </w:tcBorders>
            <w:shd w:val="clear" w:color="auto" w:fill="auto"/>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15900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D35B5D" w:rsidRPr="00D35B5D" w:rsidRDefault="00D35B5D" w:rsidP="00D35B5D">
            <w:pPr>
              <w:widowControl/>
              <w:jc w:val="center"/>
              <w:rPr>
                <w:rFonts w:ascii="楷体" w:eastAsia="楷体" w:hAnsi="楷体" w:cs="宋体"/>
                <w:color w:val="9C6500"/>
                <w:kern w:val="0"/>
                <w:sz w:val="22"/>
              </w:rPr>
            </w:pPr>
            <w:r w:rsidRPr="00D35B5D">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D35B5D" w:rsidRPr="00D35B5D" w:rsidRDefault="00D35B5D" w:rsidP="00D35B5D">
            <w:pPr>
              <w:widowControl/>
              <w:jc w:val="center"/>
              <w:rPr>
                <w:rFonts w:ascii="楷体" w:eastAsia="楷体" w:hAnsi="楷体" w:cs="宋体"/>
                <w:color w:val="9C6500"/>
                <w:kern w:val="0"/>
                <w:sz w:val="22"/>
              </w:rPr>
            </w:pPr>
            <w:r w:rsidRPr="00D35B5D">
              <w:rPr>
                <w:rFonts w:ascii="楷体" w:eastAsia="楷体" w:hAnsi="楷体" w:cs="宋体" w:hint="eastAsia"/>
                <w:color w:val="9C6500"/>
                <w:kern w:val="0"/>
                <w:sz w:val="22"/>
              </w:rPr>
              <w:t>0.0%</w:t>
            </w:r>
          </w:p>
        </w:tc>
      </w:tr>
      <w:tr w:rsidR="00D35B5D" w:rsidRPr="00D35B5D" w:rsidTr="00D35B5D">
        <w:trPr>
          <w:trHeight w:val="54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外棉</w:t>
            </w:r>
          </w:p>
        </w:tc>
        <w:tc>
          <w:tcPr>
            <w:tcW w:w="2200" w:type="dxa"/>
            <w:tcBorders>
              <w:top w:val="nil"/>
              <w:left w:val="nil"/>
              <w:bottom w:val="single" w:sz="4" w:space="0" w:color="auto"/>
              <w:right w:val="single" w:sz="4" w:space="0" w:color="auto"/>
            </w:tcBorders>
            <w:shd w:val="clear" w:color="auto" w:fill="auto"/>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德州棉花（美分/磅）</w:t>
            </w:r>
          </w:p>
        </w:tc>
        <w:tc>
          <w:tcPr>
            <w:tcW w:w="1260" w:type="dxa"/>
            <w:tcBorders>
              <w:top w:val="nil"/>
              <w:left w:val="nil"/>
              <w:bottom w:val="single" w:sz="4" w:space="0" w:color="auto"/>
              <w:right w:val="single" w:sz="4" w:space="0" w:color="auto"/>
            </w:tcBorders>
            <w:shd w:val="clear" w:color="auto" w:fill="auto"/>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86.75</w:t>
            </w:r>
          </w:p>
        </w:tc>
        <w:tc>
          <w:tcPr>
            <w:tcW w:w="1080" w:type="dxa"/>
            <w:tcBorders>
              <w:top w:val="nil"/>
              <w:left w:val="nil"/>
              <w:bottom w:val="single" w:sz="4" w:space="0" w:color="auto"/>
              <w:right w:val="single" w:sz="4" w:space="0" w:color="auto"/>
            </w:tcBorders>
            <w:shd w:val="clear" w:color="auto" w:fill="auto"/>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87</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D35B5D" w:rsidRPr="00D35B5D" w:rsidRDefault="00D35B5D" w:rsidP="00D35B5D">
            <w:pPr>
              <w:widowControl/>
              <w:jc w:val="center"/>
              <w:rPr>
                <w:rFonts w:ascii="楷体" w:eastAsia="楷体" w:hAnsi="楷体" w:cs="宋体"/>
                <w:color w:val="006100"/>
                <w:kern w:val="0"/>
                <w:sz w:val="22"/>
              </w:rPr>
            </w:pPr>
            <w:r w:rsidRPr="00D35B5D">
              <w:rPr>
                <w:rFonts w:ascii="楷体" w:eastAsia="楷体" w:hAnsi="楷体" w:cs="宋体" w:hint="eastAsia"/>
                <w:color w:val="006100"/>
                <w:kern w:val="0"/>
                <w:sz w:val="22"/>
              </w:rPr>
              <w:t>-0.25</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D35B5D" w:rsidRPr="00D35B5D" w:rsidRDefault="00D35B5D" w:rsidP="00D35B5D">
            <w:pPr>
              <w:widowControl/>
              <w:jc w:val="center"/>
              <w:rPr>
                <w:rFonts w:ascii="楷体" w:eastAsia="楷体" w:hAnsi="楷体" w:cs="宋体"/>
                <w:color w:val="006100"/>
                <w:kern w:val="0"/>
                <w:sz w:val="22"/>
              </w:rPr>
            </w:pPr>
            <w:r w:rsidRPr="00D35B5D">
              <w:rPr>
                <w:rFonts w:ascii="楷体" w:eastAsia="楷体" w:hAnsi="楷体" w:cs="宋体" w:hint="eastAsia"/>
                <w:color w:val="006100"/>
                <w:kern w:val="0"/>
                <w:sz w:val="22"/>
              </w:rPr>
              <w:t>-0.3%</w:t>
            </w:r>
          </w:p>
        </w:tc>
      </w:tr>
      <w:tr w:rsidR="00D35B5D" w:rsidRPr="00D35B5D" w:rsidTr="00D35B5D">
        <w:trPr>
          <w:trHeight w:val="540"/>
        </w:trPr>
        <w:tc>
          <w:tcPr>
            <w:tcW w:w="1080" w:type="dxa"/>
            <w:vMerge/>
            <w:tcBorders>
              <w:top w:val="nil"/>
              <w:left w:val="single" w:sz="4" w:space="0" w:color="auto"/>
              <w:bottom w:val="single" w:sz="4" w:space="0" w:color="auto"/>
              <w:right w:val="single" w:sz="4" w:space="0" w:color="auto"/>
            </w:tcBorders>
            <w:vAlign w:val="center"/>
            <w:hideMark/>
          </w:tcPr>
          <w:p w:rsidR="00D35B5D" w:rsidRPr="00D35B5D" w:rsidRDefault="00D35B5D" w:rsidP="00D35B5D">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印度Shankar-6（美分/磅）</w:t>
            </w:r>
          </w:p>
        </w:tc>
        <w:tc>
          <w:tcPr>
            <w:tcW w:w="1260" w:type="dxa"/>
            <w:tcBorders>
              <w:top w:val="nil"/>
              <w:left w:val="nil"/>
              <w:bottom w:val="single" w:sz="4" w:space="0" w:color="auto"/>
              <w:right w:val="single" w:sz="4" w:space="0" w:color="auto"/>
            </w:tcBorders>
            <w:shd w:val="clear" w:color="auto" w:fill="auto"/>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86.75</w:t>
            </w:r>
          </w:p>
        </w:tc>
        <w:tc>
          <w:tcPr>
            <w:tcW w:w="1080" w:type="dxa"/>
            <w:tcBorders>
              <w:top w:val="nil"/>
              <w:left w:val="nil"/>
              <w:bottom w:val="single" w:sz="4" w:space="0" w:color="auto"/>
              <w:right w:val="single" w:sz="4" w:space="0" w:color="auto"/>
            </w:tcBorders>
            <w:shd w:val="clear" w:color="auto" w:fill="auto"/>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86.75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D35B5D" w:rsidRPr="00D35B5D" w:rsidRDefault="00D35B5D" w:rsidP="00D35B5D">
            <w:pPr>
              <w:widowControl/>
              <w:jc w:val="center"/>
              <w:rPr>
                <w:rFonts w:ascii="楷体" w:eastAsia="楷体" w:hAnsi="楷体" w:cs="宋体"/>
                <w:color w:val="9C6500"/>
                <w:kern w:val="0"/>
                <w:sz w:val="22"/>
              </w:rPr>
            </w:pPr>
            <w:r w:rsidRPr="00D35B5D">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D35B5D" w:rsidRPr="00D35B5D" w:rsidRDefault="00D35B5D" w:rsidP="00D35B5D">
            <w:pPr>
              <w:widowControl/>
              <w:jc w:val="center"/>
              <w:rPr>
                <w:rFonts w:ascii="楷体" w:eastAsia="楷体" w:hAnsi="楷体" w:cs="宋体"/>
                <w:color w:val="9C6500"/>
                <w:kern w:val="0"/>
                <w:sz w:val="22"/>
              </w:rPr>
            </w:pPr>
            <w:r w:rsidRPr="00D35B5D">
              <w:rPr>
                <w:rFonts w:ascii="楷体" w:eastAsia="楷体" w:hAnsi="楷体" w:cs="宋体" w:hint="eastAsia"/>
                <w:color w:val="9C6500"/>
                <w:kern w:val="0"/>
                <w:sz w:val="22"/>
              </w:rPr>
              <w:t>0.0%</w:t>
            </w:r>
          </w:p>
        </w:tc>
      </w:tr>
      <w:tr w:rsidR="00D35B5D" w:rsidRPr="00D35B5D" w:rsidTr="00D35B5D">
        <w:trPr>
          <w:trHeight w:val="270"/>
        </w:trPr>
        <w:tc>
          <w:tcPr>
            <w:tcW w:w="1080" w:type="dxa"/>
            <w:vMerge/>
            <w:tcBorders>
              <w:top w:val="nil"/>
              <w:left w:val="single" w:sz="4" w:space="0" w:color="auto"/>
              <w:bottom w:val="single" w:sz="4" w:space="0" w:color="auto"/>
              <w:right w:val="single" w:sz="4" w:space="0" w:color="auto"/>
            </w:tcBorders>
            <w:vAlign w:val="center"/>
            <w:hideMark/>
          </w:tcPr>
          <w:p w:rsidR="00D35B5D" w:rsidRPr="00D35B5D" w:rsidRDefault="00D35B5D" w:rsidP="00D35B5D">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Cot A</w:t>
            </w:r>
          </w:p>
        </w:tc>
        <w:tc>
          <w:tcPr>
            <w:tcW w:w="1260" w:type="dxa"/>
            <w:tcBorders>
              <w:top w:val="nil"/>
              <w:left w:val="nil"/>
              <w:bottom w:val="single" w:sz="4" w:space="0" w:color="auto"/>
              <w:right w:val="single" w:sz="4" w:space="0" w:color="auto"/>
            </w:tcBorders>
            <w:shd w:val="clear" w:color="auto" w:fill="auto"/>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85.55</w:t>
            </w:r>
          </w:p>
        </w:tc>
        <w:tc>
          <w:tcPr>
            <w:tcW w:w="1080" w:type="dxa"/>
            <w:tcBorders>
              <w:top w:val="nil"/>
              <w:left w:val="nil"/>
              <w:bottom w:val="single" w:sz="4" w:space="0" w:color="auto"/>
              <w:right w:val="single" w:sz="4" w:space="0" w:color="auto"/>
            </w:tcBorders>
            <w:shd w:val="clear" w:color="auto" w:fill="auto"/>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85.55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D35B5D" w:rsidRPr="00D35B5D" w:rsidRDefault="00D35B5D" w:rsidP="00D35B5D">
            <w:pPr>
              <w:widowControl/>
              <w:jc w:val="center"/>
              <w:rPr>
                <w:rFonts w:ascii="楷体" w:eastAsia="楷体" w:hAnsi="楷体" w:cs="宋体"/>
                <w:color w:val="9C6500"/>
                <w:kern w:val="0"/>
                <w:sz w:val="22"/>
              </w:rPr>
            </w:pPr>
            <w:r w:rsidRPr="00D35B5D">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D35B5D" w:rsidRPr="00D35B5D" w:rsidRDefault="00D35B5D" w:rsidP="00D35B5D">
            <w:pPr>
              <w:widowControl/>
              <w:jc w:val="center"/>
              <w:rPr>
                <w:rFonts w:ascii="楷体" w:eastAsia="楷体" w:hAnsi="楷体" w:cs="宋体"/>
                <w:color w:val="9C6500"/>
                <w:kern w:val="0"/>
                <w:sz w:val="22"/>
              </w:rPr>
            </w:pPr>
            <w:r w:rsidRPr="00D35B5D">
              <w:rPr>
                <w:rFonts w:ascii="楷体" w:eastAsia="楷体" w:hAnsi="楷体" w:cs="宋体" w:hint="eastAsia"/>
                <w:color w:val="9C6500"/>
                <w:kern w:val="0"/>
                <w:sz w:val="22"/>
              </w:rPr>
              <w:t>0.0%</w:t>
            </w:r>
          </w:p>
        </w:tc>
      </w:tr>
      <w:tr w:rsidR="00D35B5D" w:rsidRPr="00D35B5D" w:rsidTr="00D35B5D">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期货</w:t>
            </w:r>
          </w:p>
        </w:tc>
        <w:tc>
          <w:tcPr>
            <w:tcW w:w="2200" w:type="dxa"/>
            <w:tcBorders>
              <w:top w:val="nil"/>
              <w:left w:val="nil"/>
              <w:bottom w:val="single" w:sz="4" w:space="0" w:color="auto"/>
              <w:right w:val="single" w:sz="4" w:space="0" w:color="auto"/>
            </w:tcBorders>
            <w:shd w:val="clear" w:color="auto" w:fill="auto"/>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CF1705</w:t>
            </w:r>
          </w:p>
        </w:tc>
        <w:tc>
          <w:tcPr>
            <w:tcW w:w="1260" w:type="dxa"/>
            <w:tcBorders>
              <w:top w:val="nil"/>
              <w:left w:val="nil"/>
              <w:bottom w:val="single" w:sz="4" w:space="0" w:color="auto"/>
              <w:right w:val="single" w:sz="4" w:space="0" w:color="auto"/>
            </w:tcBorders>
            <w:shd w:val="clear" w:color="auto" w:fill="auto"/>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15145</w:t>
            </w:r>
          </w:p>
        </w:tc>
        <w:tc>
          <w:tcPr>
            <w:tcW w:w="1080" w:type="dxa"/>
            <w:tcBorders>
              <w:top w:val="nil"/>
              <w:left w:val="nil"/>
              <w:bottom w:val="single" w:sz="4" w:space="0" w:color="auto"/>
              <w:right w:val="single" w:sz="4" w:space="0" w:color="auto"/>
            </w:tcBorders>
            <w:shd w:val="clear" w:color="auto" w:fill="auto"/>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14970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35B5D" w:rsidRPr="00D35B5D" w:rsidRDefault="00D35B5D" w:rsidP="00D35B5D">
            <w:pPr>
              <w:widowControl/>
              <w:jc w:val="center"/>
              <w:rPr>
                <w:rFonts w:ascii="楷体" w:eastAsia="楷体" w:hAnsi="楷体" w:cs="宋体"/>
                <w:color w:val="9C0006"/>
                <w:kern w:val="0"/>
                <w:sz w:val="22"/>
              </w:rPr>
            </w:pPr>
            <w:r w:rsidRPr="00D35B5D">
              <w:rPr>
                <w:rFonts w:ascii="楷体" w:eastAsia="楷体" w:hAnsi="楷体" w:cs="宋体" w:hint="eastAsia"/>
                <w:color w:val="9C0006"/>
                <w:kern w:val="0"/>
                <w:sz w:val="22"/>
              </w:rPr>
              <w:t>175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35B5D" w:rsidRPr="00D35B5D" w:rsidRDefault="00D35B5D" w:rsidP="00D35B5D">
            <w:pPr>
              <w:widowControl/>
              <w:jc w:val="center"/>
              <w:rPr>
                <w:rFonts w:ascii="楷体" w:eastAsia="楷体" w:hAnsi="楷体" w:cs="宋体"/>
                <w:color w:val="9C0006"/>
                <w:kern w:val="0"/>
                <w:sz w:val="22"/>
              </w:rPr>
            </w:pPr>
            <w:r w:rsidRPr="00D35B5D">
              <w:rPr>
                <w:rFonts w:ascii="楷体" w:eastAsia="楷体" w:hAnsi="楷体" w:cs="宋体" w:hint="eastAsia"/>
                <w:color w:val="9C0006"/>
                <w:kern w:val="0"/>
                <w:sz w:val="22"/>
              </w:rPr>
              <w:t>1.2%</w:t>
            </w:r>
          </w:p>
        </w:tc>
      </w:tr>
      <w:tr w:rsidR="00D35B5D" w:rsidRPr="00D35B5D" w:rsidTr="00D35B5D">
        <w:trPr>
          <w:trHeight w:val="270"/>
        </w:trPr>
        <w:tc>
          <w:tcPr>
            <w:tcW w:w="1080" w:type="dxa"/>
            <w:vMerge/>
            <w:tcBorders>
              <w:top w:val="nil"/>
              <w:left w:val="single" w:sz="4" w:space="0" w:color="auto"/>
              <w:bottom w:val="single" w:sz="4" w:space="0" w:color="auto"/>
              <w:right w:val="single" w:sz="4" w:space="0" w:color="auto"/>
            </w:tcBorders>
            <w:vAlign w:val="center"/>
            <w:hideMark/>
          </w:tcPr>
          <w:p w:rsidR="00D35B5D" w:rsidRPr="00D35B5D" w:rsidRDefault="00D35B5D" w:rsidP="00D35B5D">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CF1709</w:t>
            </w:r>
          </w:p>
        </w:tc>
        <w:tc>
          <w:tcPr>
            <w:tcW w:w="1260" w:type="dxa"/>
            <w:tcBorders>
              <w:top w:val="nil"/>
              <w:left w:val="nil"/>
              <w:bottom w:val="single" w:sz="4" w:space="0" w:color="auto"/>
              <w:right w:val="single" w:sz="4" w:space="0" w:color="auto"/>
            </w:tcBorders>
            <w:shd w:val="clear" w:color="auto" w:fill="auto"/>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15690</w:t>
            </w:r>
          </w:p>
        </w:tc>
        <w:tc>
          <w:tcPr>
            <w:tcW w:w="1080" w:type="dxa"/>
            <w:tcBorders>
              <w:top w:val="nil"/>
              <w:left w:val="nil"/>
              <w:bottom w:val="single" w:sz="4" w:space="0" w:color="auto"/>
              <w:right w:val="single" w:sz="4" w:space="0" w:color="auto"/>
            </w:tcBorders>
            <w:shd w:val="clear" w:color="auto" w:fill="auto"/>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15485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35B5D" w:rsidRPr="00D35B5D" w:rsidRDefault="00D35B5D" w:rsidP="00D35B5D">
            <w:pPr>
              <w:widowControl/>
              <w:jc w:val="center"/>
              <w:rPr>
                <w:rFonts w:ascii="楷体" w:eastAsia="楷体" w:hAnsi="楷体" w:cs="宋体"/>
                <w:color w:val="9C0006"/>
                <w:kern w:val="0"/>
                <w:sz w:val="22"/>
              </w:rPr>
            </w:pPr>
            <w:r w:rsidRPr="00D35B5D">
              <w:rPr>
                <w:rFonts w:ascii="楷体" w:eastAsia="楷体" w:hAnsi="楷体" w:cs="宋体" w:hint="eastAsia"/>
                <w:color w:val="9C0006"/>
                <w:kern w:val="0"/>
                <w:sz w:val="22"/>
              </w:rPr>
              <w:t>205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35B5D" w:rsidRPr="00D35B5D" w:rsidRDefault="00D35B5D" w:rsidP="00D35B5D">
            <w:pPr>
              <w:widowControl/>
              <w:jc w:val="center"/>
              <w:rPr>
                <w:rFonts w:ascii="楷体" w:eastAsia="楷体" w:hAnsi="楷体" w:cs="宋体"/>
                <w:color w:val="9C0006"/>
                <w:kern w:val="0"/>
                <w:sz w:val="22"/>
              </w:rPr>
            </w:pPr>
            <w:r w:rsidRPr="00D35B5D">
              <w:rPr>
                <w:rFonts w:ascii="楷体" w:eastAsia="楷体" w:hAnsi="楷体" w:cs="宋体" w:hint="eastAsia"/>
                <w:color w:val="9C0006"/>
                <w:kern w:val="0"/>
                <w:sz w:val="22"/>
              </w:rPr>
              <w:t>1.3%</w:t>
            </w:r>
          </w:p>
        </w:tc>
      </w:tr>
      <w:tr w:rsidR="00D35B5D" w:rsidRPr="00D35B5D" w:rsidTr="00D35B5D">
        <w:trPr>
          <w:trHeight w:val="270"/>
        </w:trPr>
        <w:tc>
          <w:tcPr>
            <w:tcW w:w="1080" w:type="dxa"/>
            <w:vMerge/>
            <w:tcBorders>
              <w:top w:val="nil"/>
              <w:left w:val="single" w:sz="4" w:space="0" w:color="auto"/>
              <w:bottom w:val="single" w:sz="4" w:space="0" w:color="auto"/>
              <w:right w:val="single" w:sz="4" w:space="0" w:color="auto"/>
            </w:tcBorders>
            <w:vAlign w:val="center"/>
            <w:hideMark/>
          </w:tcPr>
          <w:p w:rsidR="00D35B5D" w:rsidRPr="00D35B5D" w:rsidRDefault="00D35B5D" w:rsidP="00D35B5D">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CF1801</w:t>
            </w:r>
          </w:p>
        </w:tc>
        <w:tc>
          <w:tcPr>
            <w:tcW w:w="1260" w:type="dxa"/>
            <w:tcBorders>
              <w:top w:val="nil"/>
              <w:left w:val="nil"/>
              <w:bottom w:val="single" w:sz="4" w:space="0" w:color="auto"/>
              <w:right w:val="single" w:sz="4" w:space="0" w:color="auto"/>
            </w:tcBorders>
            <w:shd w:val="clear" w:color="auto" w:fill="auto"/>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16020</w:t>
            </w:r>
          </w:p>
        </w:tc>
        <w:tc>
          <w:tcPr>
            <w:tcW w:w="1080" w:type="dxa"/>
            <w:tcBorders>
              <w:top w:val="nil"/>
              <w:left w:val="nil"/>
              <w:bottom w:val="single" w:sz="4" w:space="0" w:color="auto"/>
              <w:right w:val="single" w:sz="4" w:space="0" w:color="auto"/>
            </w:tcBorders>
            <w:shd w:val="clear" w:color="auto" w:fill="auto"/>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15825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35B5D" w:rsidRPr="00D35B5D" w:rsidRDefault="00D35B5D" w:rsidP="00D35B5D">
            <w:pPr>
              <w:widowControl/>
              <w:jc w:val="center"/>
              <w:rPr>
                <w:rFonts w:ascii="楷体" w:eastAsia="楷体" w:hAnsi="楷体" w:cs="宋体"/>
                <w:color w:val="9C0006"/>
                <w:kern w:val="0"/>
                <w:sz w:val="22"/>
              </w:rPr>
            </w:pPr>
            <w:r w:rsidRPr="00D35B5D">
              <w:rPr>
                <w:rFonts w:ascii="楷体" w:eastAsia="楷体" w:hAnsi="楷体" w:cs="宋体" w:hint="eastAsia"/>
                <w:color w:val="9C0006"/>
                <w:kern w:val="0"/>
                <w:sz w:val="22"/>
              </w:rPr>
              <w:t>195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35B5D" w:rsidRPr="00D35B5D" w:rsidRDefault="00D35B5D" w:rsidP="00D35B5D">
            <w:pPr>
              <w:widowControl/>
              <w:jc w:val="center"/>
              <w:rPr>
                <w:rFonts w:ascii="楷体" w:eastAsia="楷体" w:hAnsi="楷体" w:cs="宋体"/>
                <w:color w:val="9C0006"/>
                <w:kern w:val="0"/>
                <w:sz w:val="22"/>
              </w:rPr>
            </w:pPr>
            <w:r w:rsidRPr="00D35B5D">
              <w:rPr>
                <w:rFonts w:ascii="楷体" w:eastAsia="楷体" w:hAnsi="楷体" w:cs="宋体" w:hint="eastAsia"/>
                <w:color w:val="9C0006"/>
                <w:kern w:val="0"/>
                <w:sz w:val="22"/>
              </w:rPr>
              <w:t>1.2%</w:t>
            </w:r>
          </w:p>
        </w:tc>
      </w:tr>
      <w:tr w:rsidR="00D35B5D" w:rsidRPr="00D35B5D" w:rsidTr="00D35B5D">
        <w:trPr>
          <w:trHeight w:val="270"/>
        </w:trPr>
        <w:tc>
          <w:tcPr>
            <w:tcW w:w="1080" w:type="dxa"/>
            <w:vMerge/>
            <w:tcBorders>
              <w:top w:val="nil"/>
              <w:left w:val="single" w:sz="4" w:space="0" w:color="auto"/>
              <w:bottom w:val="single" w:sz="4" w:space="0" w:color="auto"/>
              <w:right w:val="single" w:sz="4" w:space="0" w:color="auto"/>
            </w:tcBorders>
            <w:vAlign w:val="center"/>
            <w:hideMark/>
          </w:tcPr>
          <w:p w:rsidR="00D35B5D" w:rsidRPr="00D35B5D" w:rsidRDefault="00D35B5D" w:rsidP="00D35B5D">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美棉主连</w:t>
            </w:r>
          </w:p>
        </w:tc>
        <w:tc>
          <w:tcPr>
            <w:tcW w:w="1260" w:type="dxa"/>
            <w:tcBorders>
              <w:top w:val="nil"/>
              <w:left w:val="nil"/>
              <w:bottom w:val="single" w:sz="4" w:space="0" w:color="auto"/>
              <w:right w:val="single" w:sz="4" w:space="0" w:color="auto"/>
            </w:tcBorders>
            <w:shd w:val="clear" w:color="auto" w:fill="auto"/>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75.22</w:t>
            </w:r>
          </w:p>
        </w:tc>
        <w:tc>
          <w:tcPr>
            <w:tcW w:w="1080" w:type="dxa"/>
            <w:tcBorders>
              <w:top w:val="nil"/>
              <w:left w:val="nil"/>
              <w:bottom w:val="single" w:sz="4" w:space="0" w:color="auto"/>
              <w:right w:val="single" w:sz="4" w:space="0" w:color="auto"/>
            </w:tcBorders>
            <w:shd w:val="clear" w:color="auto" w:fill="auto"/>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73.52</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35B5D" w:rsidRPr="00D35B5D" w:rsidRDefault="00D35B5D" w:rsidP="00D35B5D">
            <w:pPr>
              <w:widowControl/>
              <w:jc w:val="center"/>
              <w:rPr>
                <w:rFonts w:ascii="楷体" w:eastAsia="楷体" w:hAnsi="楷体" w:cs="宋体"/>
                <w:color w:val="9C0006"/>
                <w:kern w:val="0"/>
                <w:sz w:val="22"/>
              </w:rPr>
            </w:pPr>
            <w:r w:rsidRPr="00D35B5D">
              <w:rPr>
                <w:rFonts w:ascii="楷体" w:eastAsia="楷体" w:hAnsi="楷体" w:cs="宋体" w:hint="eastAsia"/>
                <w:color w:val="9C0006"/>
                <w:kern w:val="0"/>
                <w:sz w:val="22"/>
              </w:rPr>
              <w:t>1.7</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35B5D" w:rsidRPr="00D35B5D" w:rsidRDefault="00D35B5D" w:rsidP="00D35B5D">
            <w:pPr>
              <w:widowControl/>
              <w:jc w:val="center"/>
              <w:rPr>
                <w:rFonts w:ascii="楷体" w:eastAsia="楷体" w:hAnsi="楷体" w:cs="宋体"/>
                <w:color w:val="9C0006"/>
                <w:kern w:val="0"/>
                <w:sz w:val="22"/>
              </w:rPr>
            </w:pPr>
            <w:r w:rsidRPr="00D35B5D">
              <w:rPr>
                <w:rFonts w:ascii="楷体" w:eastAsia="楷体" w:hAnsi="楷体" w:cs="宋体" w:hint="eastAsia"/>
                <w:color w:val="9C0006"/>
                <w:kern w:val="0"/>
                <w:sz w:val="22"/>
              </w:rPr>
              <w:t>2.3%</w:t>
            </w:r>
          </w:p>
        </w:tc>
      </w:tr>
      <w:tr w:rsidR="00D35B5D" w:rsidRPr="00D35B5D" w:rsidTr="00D35B5D">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港口</w:t>
            </w:r>
          </w:p>
        </w:tc>
        <w:tc>
          <w:tcPr>
            <w:tcW w:w="2200" w:type="dxa"/>
            <w:tcBorders>
              <w:top w:val="nil"/>
              <w:left w:val="nil"/>
              <w:bottom w:val="single" w:sz="4" w:space="0" w:color="auto"/>
              <w:right w:val="single" w:sz="4" w:space="0" w:color="auto"/>
            </w:tcBorders>
            <w:shd w:val="clear" w:color="auto" w:fill="auto"/>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FC Index M</w:t>
            </w:r>
          </w:p>
        </w:tc>
        <w:tc>
          <w:tcPr>
            <w:tcW w:w="1260" w:type="dxa"/>
            <w:tcBorders>
              <w:top w:val="nil"/>
              <w:left w:val="nil"/>
              <w:bottom w:val="single" w:sz="4" w:space="0" w:color="auto"/>
              <w:right w:val="single" w:sz="4" w:space="0" w:color="auto"/>
            </w:tcBorders>
            <w:shd w:val="clear" w:color="auto" w:fill="auto"/>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85.59</w:t>
            </w:r>
          </w:p>
        </w:tc>
        <w:tc>
          <w:tcPr>
            <w:tcW w:w="1080" w:type="dxa"/>
            <w:tcBorders>
              <w:top w:val="nil"/>
              <w:left w:val="nil"/>
              <w:bottom w:val="single" w:sz="4" w:space="0" w:color="auto"/>
              <w:right w:val="single" w:sz="4" w:space="0" w:color="auto"/>
            </w:tcBorders>
            <w:shd w:val="clear" w:color="auto" w:fill="auto"/>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86.47</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D35B5D" w:rsidRPr="00D35B5D" w:rsidRDefault="00D35B5D" w:rsidP="00D35B5D">
            <w:pPr>
              <w:widowControl/>
              <w:jc w:val="center"/>
              <w:rPr>
                <w:rFonts w:ascii="楷体" w:eastAsia="楷体" w:hAnsi="楷体" w:cs="宋体"/>
                <w:color w:val="006100"/>
                <w:kern w:val="0"/>
                <w:sz w:val="22"/>
              </w:rPr>
            </w:pPr>
            <w:r w:rsidRPr="00D35B5D">
              <w:rPr>
                <w:rFonts w:ascii="楷体" w:eastAsia="楷体" w:hAnsi="楷体" w:cs="宋体" w:hint="eastAsia"/>
                <w:color w:val="006100"/>
                <w:kern w:val="0"/>
                <w:sz w:val="22"/>
              </w:rPr>
              <w:t>-0.88</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D35B5D" w:rsidRPr="00D35B5D" w:rsidRDefault="00D35B5D" w:rsidP="00D35B5D">
            <w:pPr>
              <w:widowControl/>
              <w:jc w:val="center"/>
              <w:rPr>
                <w:rFonts w:ascii="楷体" w:eastAsia="楷体" w:hAnsi="楷体" w:cs="宋体"/>
                <w:color w:val="006100"/>
                <w:kern w:val="0"/>
                <w:sz w:val="22"/>
              </w:rPr>
            </w:pPr>
            <w:r w:rsidRPr="00D35B5D">
              <w:rPr>
                <w:rFonts w:ascii="楷体" w:eastAsia="楷体" w:hAnsi="楷体" w:cs="宋体" w:hint="eastAsia"/>
                <w:color w:val="006100"/>
                <w:kern w:val="0"/>
                <w:sz w:val="22"/>
              </w:rPr>
              <w:t>-1.0%</w:t>
            </w:r>
          </w:p>
        </w:tc>
      </w:tr>
      <w:tr w:rsidR="00D35B5D" w:rsidRPr="00D35B5D" w:rsidTr="00D35B5D">
        <w:trPr>
          <w:trHeight w:val="270"/>
        </w:trPr>
        <w:tc>
          <w:tcPr>
            <w:tcW w:w="1080" w:type="dxa"/>
            <w:vMerge/>
            <w:tcBorders>
              <w:top w:val="nil"/>
              <w:left w:val="single" w:sz="4" w:space="0" w:color="auto"/>
              <w:bottom w:val="single" w:sz="4" w:space="0" w:color="auto"/>
              <w:right w:val="single" w:sz="4" w:space="0" w:color="auto"/>
            </w:tcBorders>
            <w:vAlign w:val="center"/>
            <w:hideMark/>
          </w:tcPr>
          <w:p w:rsidR="00D35B5D" w:rsidRPr="00D35B5D" w:rsidRDefault="00D35B5D" w:rsidP="00D35B5D">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FC Index M 1%</w:t>
            </w:r>
          </w:p>
        </w:tc>
        <w:tc>
          <w:tcPr>
            <w:tcW w:w="1260" w:type="dxa"/>
            <w:tcBorders>
              <w:top w:val="nil"/>
              <w:left w:val="nil"/>
              <w:bottom w:val="single" w:sz="4" w:space="0" w:color="auto"/>
              <w:right w:val="single" w:sz="4" w:space="0" w:color="auto"/>
            </w:tcBorders>
            <w:shd w:val="clear" w:color="auto" w:fill="auto"/>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15084</w:t>
            </w:r>
          </w:p>
        </w:tc>
        <w:tc>
          <w:tcPr>
            <w:tcW w:w="1080" w:type="dxa"/>
            <w:tcBorders>
              <w:top w:val="nil"/>
              <w:left w:val="nil"/>
              <w:bottom w:val="single" w:sz="4" w:space="0" w:color="auto"/>
              <w:right w:val="single" w:sz="4" w:space="0" w:color="auto"/>
            </w:tcBorders>
            <w:shd w:val="clear" w:color="auto" w:fill="auto"/>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15237</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D35B5D" w:rsidRPr="00D35B5D" w:rsidRDefault="00D35B5D" w:rsidP="00D35B5D">
            <w:pPr>
              <w:widowControl/>
              <w:jc w:val="center"/>
              <w:rPr>
                <w:rFonts w:ascii="楷体" w:eastAsia="楷体" w:hAnsi="楷体" w:cs="宋体"/>
                <w:color w:val="006100"/>
                <w:kern w:val="0"/>
                <w:sz w:val="22"/>
              </w:rPr>
            </w:pPr>
            <w:r w:rsidRPr="00D35B5D">
              <w:rPr>
                <w:rFonts w:ascii="楷体" w:eastAsia="楷体" w:hAnsi="楷体" w:cs="宋体" w:hint="eastAsia"/>
                <w:color w:val="006100"/>
                <w:kern w:val="0"/>
                <w:sz w:val="22"/>
              </w:rPr>
              <w:t>-153</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D35B5D" w:rsidRPr="00D35B5D" w:rsidRDefault="00D35B5D" w:rsidP="00D35B5D">
            <w:pPr>
              <w:widowControl/>
              <w:jc w:val="center"/>
              <w:rPr>
                <w:rFonts w:ascii="楷体" w:eastAsia="楷体" w:hAnsi="楷体" w:cs="宋体"/>
                <w:color w:val="006100"/>
                <w:kern w:val="0"/>
                <w:sz w:val="22"/>
              </w:rPr>
            </w:pPr>
            <w:r w:rsidRPr="00D35B5D">
              <w:rPr>
                <w:rFonts w:ascii="楷体" w:eastAsia="楷体" w:hAnsi="楷体" w:cs="宋体" w:hint="eastAsia"/>
                <w:color w:val="006100"/>
                <w:kern w:val="0"/>
                <w:sz w:val="22"/>
              </w:rPr>
              <w:t>-1.0%</w:t>
            </w:r>
          </w:p>
        </w:tc>
      </w:tr>
      <w:tr w:rsidR="00D35B5D" w:rsidRPr="00D35B5D" w:rsidTr="00D35B5D">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替代品</w:t>
            </w:r>
          </w:p>
        </w:tc>
        <w:tc>
          <w:tcPr>
            <w:tcW w:w="2200" w:type="dxa"/>
            <w:tcBorders>
              <w:top w:val="nil"/>
              <w:left w:val="nil"/>
              <w:bottom w:val="single" w:sz="4" w:space="0" w:color="auto"/>
              <w:right w:val="single" w:sz="4" w:space="0" w:color="auto"/>
            </w:tcBorders>
            <w:shd w:val="clear" w:color="auto" w:fill="auto"/>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涤纶短纤</w:t>
            </w:r>
          </w:p>
        </w:tc>
        <w:tc>
          <w:tcPr>
            <w:tcW w:w="1260" w:type="dxa"/>
            <w:tcBorders>
              <w:top w:val="nil"/>
              <w:left w:val="nil"/>
              <w:bottom w:val="single" w:sz="4" w:space="0" w:color="auto"/>
              <w:right w:val="single" w:sz="4" w:space="0" w:color="auto"/>
            </w:tcBorders>
            <w:shd w:val="clear" w:color="auto" w:fill="auto"/>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7700</w:t>
            </w:r>
          </w:p>
        </w:tc>
        <w:tc>
          <w:tcPr>
            <w:tcW w:w="1080" w:type="dxa"/>
            <w:tcBorders>
              <w:top w:val="nil"/>
              <w:left w:val="nil"/>
              <w:bottom w:val="single" w:sz="4" w:space="0" w:color="auto"/>
              <w:right w:val="single" w:sz="4" w:space="0" w:color="auto"/>
            </w:tcBorders>
            <w:shd w:val="clear" w:color="auto" w:fill="auto"/>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7650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35B5D" w:rsidRPr="00D35B5D" w:rsidRDefault="00D35B5D" w:rsidP="00D35B5D">
            <w:pPr>
              <w:widowControl/>
              <w:jc w:val="center"/>
              <w:rPr>
                <w:rFonts w:ascii="楷体" w:eastAsia="楷体" w:hAnsi="楷体" w:cs="宋体"/>
                <w:color w:val="9C0006"/>
                <w:kern w:val="0"/>
                <w:sz w:val="22"/>
              </w:rPr>
            </w:pPr>
            <w:r w:rsidRPr="00D35B5D">
              <w:rPr>
                <w:rFonts w:ascii="楷体" w:eastAsia="楷体" w:hAnsi="楷体" w:cs="宋体" w:hint="eastAsia"/>
                <w:color w:val="9C0006"/>
                <w:kern w:val="0"/>
                <w:sz w:val="22"/>
              </w:rPr>
              <w:t>50</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35B5D" w:rsidRPr="00D35B5D" w:rsidRDefault="00D35B5D" w:rsidP="00D35B5D">
            <w:pPr>
              <w:widowControl/>
              <w:jc w:val="center"/>
              <w:rPr>
                <w:rFonts w:ascii="楷体" w:eastAsia="楷体" w:hAnsi="楷体" w:cs="宋体"/>
                <w:color w:val="9C0006"/>
                <w:kern w:val="0"/>
                <w:sz w:val="22"/>
              </w:rPr>
            </w:pPr>
            <w:r w:rsidRPr="00D35B5D">
              <w:rPr>
                <w:rFonts w:ascii="楷体" w:eastAsia="楷体" w:hAnsi="楷体" w:cs="宋体" w:hint="eastAsia"/>
                <w:color w:val="9C0006"/>
                <w:kern w:val="0"/>
                <w:sz w:val="22"/>
              </w:rPr>
              <w:t>0.7%</w:t>
            </w:r>
          </w:p>
        </w:tc>
      </w:tr>
      <w:tr w:rsidR="00D35B5D" w:rsidRPr="00D35B5D" w:rsidTr="00D35B5D">
        <w:trPr>
          <w:trHeight w:val="270"/>
        </w:trPr>
        <w:tc>
          <w:tcPr>
            <w:tcW w:w="1080" w:type="dxa"/>
            <w:vMerge/>
            <w:tcBorders>
              <w:top w:val="nil"/>
              <w:left w:val="single" w:sz="4" w:space="0" w:color="auto"/>
              <w:bottom w:val="single" w:sz="4" w:space="0" w:color="auto"/>
              <w:right w:val="single" w:sz="4" w:space="0" w:color="auto"/>
            </w:tcBorders>
            <w:vAlign w:val="center"/>
            <w:hideMark/>
          </w:tcPr>
          <w:p w:rsidR="00D35B5D" w:rsidRPr="00D35B5D" w:rsidRDefault="00D35B5D" w:rsidP="00D35B5D">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粘胶短纤</w:t>
            </w:r>
          </w:p>
        </w:tc>
        <w:tc>
          <w:tcPr>
            <w:tcW w:w="1260" w:type="dxa"/>
            <w:tcBorders>
              <w:top w:val="nil"/>
              <w:left w:val="nil"/>
              <w:bottom w:val="single" w:sz="4" w:space="0" w:color="auto"/>
              <w:right w:val="single" w:sz="4" w:space="0" w:color="auto"/>
            </w:tcBorders>
            <w:shd w:val="clear" w:color="auto" w:fill="auto"/>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16150</w:t>
            </w:r>
          </w:p>
        </w:tc>
        <w:tc>
          <w:tcPr>
            <w:tcW w:w="1080" w:type="dxa"/>
            <w:tcBorders>
              <w:top w:val="nil"/>
              <w:left w:val="nil"/>
              <w:bottom w:val="single" w:sz="4" w:space="0" w:color="auto"/>
              <w:right w:val="single" w:sz="4" w:space="0" w:color="auto"/>
            </w:tcBorders>
            <w:shd w:val="clear" w:color="auto" w:fill="auto"/>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16250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D35B5D" w:rsidRPr="00D35B5D" w:rsidRDefault="00D35B5D" w:rsidP="00D35B5D">
            <w:pPr>
              <w:widowControl/>
              <w:jc w:val="center"/>
              <w:rPr>
                <w:rFonts w:ascii="楷体" w:eastAsia="楷体" w:hAnsi="楷体" w:cs="宋体"/>
                <w:color w:val="006100"/>
                <w:kern w:val="0"/>
                <w:sz w:val="22"/>
              </w:rPr>
            </w:pPr>
            <w:r w:rsidRPr="00D35B5D">
              <w:rPr>
                <w:rFonts w:ascii="楷体" w:eastAsia="楷体" w:hAnsi="楷体" w:cs="宋体" w:hint="eastAsia"/>
                <w:color w:val="006100"/>
                <w:kern w:val="0"/>
                <w:sz w:val="22"/>
              </w:rPr>
              <w:t>-100</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D35B5D" w:rsidRPr="00D35B5D" w:rsidRDefault="00D35B5D" w:rsidP="00D35B5D">
            <w:pPr>
              <w:widowControl/>
              <w:jc w:val="center"/>
              <w:rPr>
                <w:rFonts w:ascii="楷体" w:eastAsia="楷体" w:hAnsi="楷体" w:cs="宋体"/>
                <w:color w:val="006100"/>
                <w:kern w:val="0"/>
                <w:sz w:val="22"/>
              </w:rPr>
            </w:pPr>
            <w:r w:rsidRPr="00D35B5D">
              <w:rPr>
                <w:rFonts w:ascii="楷体" w:eastAsia="楷体" w:hAnsi="楷体" w:cs="宋体" w:hint="eastAsia"/>
                <w:color w:val="006100"/>
                <w:kern w:val="0"/>
                <w:sz w:val="22"/>
              </w:rPr>
              <w:t>-0.6%</w:t>
            </w:r>
          </w:p>
        </w:tc>
      </w:tr>
      <w:tr w:rsidR="00D35B5D" w:rsidRPr="00D35B5D" w:rsidTr="00D35B5D">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下游</w:t>
            </w:r>
          </w:p>
        </w:tc>
        <w:tc>
          <w:tcPr>
            <w:tcW w:w="2200" w:type="dxa"/>
            <w:tcBorders>
              <w:top w:val="nil"/>
              <w:left w:val="nil"/>
              <w:bottom w:val="single" w:sz="4" w:space="0" w:color="auto"/>
              <w:right w:val="single" w:sz="4" w:space="0" w:color="auto"/>
            </w:tcBorders>
            <w:shd w:val="clear" w:color="auto" w:fill="auto"/>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CY Index C32S</w:t>
            </w:r>
          </w:p>
        </w:tc>
        <w:tc>
          <w:tcPr>
            <w:tcW w:w="1260" w:type="dxa"/>
            <w:tcBorders>
              <w:top w:val="nil"/>
              <w:left w:val="nil"/>
              <w:bottom w:val="single" w:sz="4" w:space="0" w:color="auto"/>
              <w:right w:val="single" w:sz="4" w:space="0" w:color="auto"/>
            </w:tcBorders>
            <w:shd w:val="clear" w:color="auto" w:fill="auto"/>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23365</w:t>
            </w:r>
          </w:p>
        </w:tc>
        <w:tc>
          <w:tcPr>
            <w:tcW w:w="1080" w:type="dxa"/>
            <w:tcBorders>
              <w:top w:val="nil"/>
              <w:left w:val="nil"/>
              <w:bottom w:val="single" w:sz="4" w:space="0" w:color="auto"/>
              <w:right w:val="single" w:sz="4" w:space="0" w:color="auto"/>
            </w:tcBorders>
            <w:shd w:val="clear" w:color="auto" w:fill="auto"/>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23365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D35B5D" w:rsidRPr="00D35B5D" w:rsidRDefault="00D35B5D" w:rsidP="00D35B5D">
            <w:pPr>
              <w:widowControl/>
              <w:jc w:val="center"/>
              <w:rPr>
                <w:rFonts w:ascii="楷体" w:eastAsia="楷体" w:hAnsi="楷体" w:cs="宋体"/>
                <w:color w:val="9C6500"/>
                <w:kern w:val="0"/>
                <w:sz w:val="22"/>
              </w:rPr>
            </w:pPr>
            <w:r w:rsidRPr="00D35B5D">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D35B5D" w:rsidRPr="00D35B5D" w:rsidRDefault="00D35B5D" w:rsidP="00D35B5D">
            <w:pPr>
              <w:widowControl/>
              <w:jc w:val="center"/>
              <w:rPr>
                <w:rFonts w:ascii="楷体" w:eastAsia="楷体" w:hAnsi="楷体" w:cs="宋体"/>
                <w:color w:val="9C6500"/>
                <w:kern w:val="0"/>
                <w:sz w:val="22"/>
              </w:rPr>
            </w:pPr>
            <w:r w:rsidRPr="00D35B5D">
              <w:rPr>
                <w:rFonts w:ascii="楷体" w:eastAsia="楷体" w:hAnsi="楷体" w:cs="宋体" w:hint="eastAsia"/>
                <w:color w:val="9C6500"/>
                <w:kern w:val="0"/>
                <w:sz w:val="22"/>
              </w:rPr>
              <w:t>0.0%</w:t>
            </w:r>
          </w:p>
        </w:tc>
      </w:tr>
      <w:tr w:rsidR="00D35B5D" w:rsidRPr="00D35B5D" w:rsidTr="00D35B5D">
        <w:trPr>
          <w:trHeight w:val="270"/>
        </w:trPr>
        <w:tc>
          <w:tcPr>
            <w:tcW w:w="1080" w:type="dxa"/>
            <w:vMerge/>
            <w:tcBorders>
              <w:top w:val="nil"/>
              <w:left w:val="single" w:sz="4" w:space="0" w:color="auto"/>
              <w:bottom w:val="single" w:sz="4" w:space="0" w:color="auto"/>
              <w:right w:val="single" w:sz="4" w:space="0" w:color="auto"/>
            </w:tcBorders>
            <w:vAlign w:val="center"/>
            <w:hideMark/>
          </w:tcPr>
          <w:p w:rsidR="00D35B5D" w:rsidRPr="00D35B5D" w:rsidRDefault="00D35B5D" w:rsidP="00D35B5D">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FCY Index C32S</w:t>
            </w:r>
          </w:p>
        </w:tc>
        <w:tc>
          <w:tcPr>
            <w:tcW w:w="1260" w:type="dxa"/>
            <w:tcBorders>
              <w:top w:val="nil"/>
              <w:left w:val="nil"/>
              <w:bottom w:val="single" w:sz="4" w:space="0" w:color="auto"/>
              <w:right w:val="single" w:sz="4" w:space="0" w:color="auto"/>
            </w:tcBorders>
            <w:shd w:val="clear" w:color="auto" w:fill="auto"/>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24990</w:t>
            </w:r>
          </w:p>
        </w:tc>
        <w:tc>
          <w:tcPr>
            <w:tcW w:w="1080" w:type="dxa"/>
            <w:tcBorders>
              <w:top w:val="nil"/>
              <w:left w:val="nil"/>
              <w:bottom w:val="single" w:sz="4" w:space="0" w:color="auto"/>
              <w:right w:val="single" w:sz="4" w:space="0" w:color="auto"/>
            </w:tcBorders>
            <w:shd w:val="clear" w:color="auto" w:fill="auto"/>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24962</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35B5D" w:rsidRPr="00D35B5D" w:rsidRDefault="00D35B5D" w:rsidP="00D35B5D">
            <w:pPr>
              <w:widowControl/>
              <w:jc w:val="center"/>
              <w:rPr>
                <w:rFonts w:ascii="楷体" w:eastAsia="楷体" w:hAnsi="楷体" w:cs="宋体"/>
                <w:color w:val="9C0006"/>
                <w:kern w:val="0"/>
                <w:sz w:val="22"/>
              </w:rPr>
            </w:pPr>
            <w:r w:rsidRPr="00D35B5D">
              <w:rPr>
                <w:rFonts w:ascii="楷体" w:eastAsia="楷体" w:hAnsi="楷体" w:cs="宋体" w:hint="eastAsia"/>
                <w:color w:val="9C0006"/>
                <w:kern w:val="0"/>
                <w:sz w:val="22"/>
              </w:rPr>
              <w:t>28</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35B5D" w:rsidRPr="00D35B5D" w:rsidRDefault="00D35B5D" w:rsidP="00D35B5D">
            <w:pPr>
              <w:widowControl/>
              <w:jc w:val="center"/>
              <w:rPr>
                <w:rFonts w:ascii="楷体" w:eastAsia="楷体" w:hAnsi="楷体" w:cs="宋体"/>
                <w:color w:val="9C0006"/>
                <w:kern w:val="0"/>
                <w:sz w:val="22"/>
              </w:rPr>
            </w:pPr>
            <w:r w:rsidRPr="00D35B5D">
              <w:rPr>
                <w:rFonts w:ascii="楷体" w:eastAsia="楷体" w:hAnsi="楷体" w:cs="宋体" w:hint="eastAsia"/>
                <w:color w:val="9C0006"/>
                <w:kern w:val="0"/>
                <w:sz w:val="22"/>
              </w:rPr>
              <w:t>0.1%</w:t>
            </w:r>
          </w:p>
        </w:tc>
      </w:tr>
      <w:tr w:rsidR="00D35B5D" w:rsidRPr="00D35B5D" w:rsidTr="00D35B5D">
        <w:trPr>
          <w:trHeight w:val="270"/>
        </w:trPr>
        <w:tc>
          <w:tcPr>
            <w:tcW w:w="1080" w:type="dxa"/>
            <w:vMerge/>
            <w:tcBorders>
              <w:top w:val="nil"/>
              <w:left w:val="single" w:sz="4" w:space="0" w:color="auto"/>
              <w:bottom w:val="single" w:sz="4" w:space="0" w:color="auto"/>
              <w:right w:val="single" w:sz="4" w:space="0" w:color="auto"/>
            </w:tcBorders>
            <w:vAlign w:val="center"/>
            <w:hideMark/>
          </w:tcPr>
          <w:p w:rsidR="00D35B5D" w:rsidRPr="00D35B5D" w:rsidRDefault="00D35B5D" w:rsidP="00D35B5D">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坯布（40）</w:t>
            </w:r>
          </w:p>
        </w:tc>
        <w:tc>
          <w:tcPr>
            <w:tcW w:w="1260" w:type="dxa"/>
            <w:tcBorders>
              <w:top w:val="nil"/>
              <w:left w:val="nil"/>
              <w:bottom w:val="single" w:sz="4" w:space="0" w:color="auto"/>
              <w:right w:val="single" w:sz="4" w:space="0" w:color="auto"/>
            </w:tcBorders>
            <w:shd w:val="clear" w:color="auto" w:fill="auto"/>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8.11</w:t>
            </w:r>
          </w:p>
        </w:tc>
        <w:tc>
          <w:tcPr>
            <w:tcW w:w="1080" w:type="dxa"/>
            <w:tcBorders>
              <w:top w:val="nil"/>
              <w:left w:val="nil"/>
              <w:bottom w:val="single" w:sz="4" w:space="0" w:color="auto"/>
              <w:right w:val="single" w:sz="4" w:space="0" w:color="auto"/>
            </w:tcBorders>
            <w:shd w:val="clear" w:color="auto" w:fill="auto"/>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8.11</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D35B5D" w:rsidRPr="00D35B5D" w:rsidRDefault="00D35B5D" w:rsidP="00D35B5D">
            <w:pPr>
              <w:widowControl/>
              <w:jc w:val="center"/>
              <w:rPr>
                <w:rFonts w:ascii="楷体" w:eastAsia="楷体" w:hAnsi="楷体" w:cs="宋体"/>
                <w:color w:val="9C6500"/>
                <w:kern w:val="0"/>
                <w:sz w:val="22"/>
              </w:rPr>
            </w:pPr>
            <w:r w:rsidRPr="00D35B5D">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D35B5D" w:rsidRPr="00D35B5D" w:rsidRDefault="00D35B5D" w:rsidP="00D35B5D">
            <w:pPr>
              <w:widowControl/>
              <w:jc w:val="center"/>
              <w:rPr>
                <w:rFonts w:ascii="楷体" w:eastAsia="楷体" w:hAnsi="楷体" w:cs="宋体"/>
                <w:color w:val="9C6500"/>
                <w:kern w:val="0"/>
                <w:sz w:val="22"/>
              </w:rPr>
            </w:pPr>
            <w:r w:rsidRPr="00D35B5D">
              <w:rPr>
                <w:rFonts w:ascii="楷体" w:eastAsia="楷体" w:hAnsi="楷体" w:cs="宋体" w:hint="eastAsia"/>
                <w:color w:val="9C6500"/>
                <w:kern w:val="0"/>
                <w:sz w:val="22"/>
              </w:rPr>
              <w:t>0.0%</w:t>
            </w:r>
          </w:p>
        </w:tc>
      </w:tr>
      <w:tr w:rsidR="00D35B5D" w:rsidRPr="00D35B5D" w:rsidTr="00D35B5D">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库存</w:t>
            </w:r>
          </w:p>
        </w:tc>
        <w:tc>
          <w:tcPr>
            <w:tcW w:w="2200" w:type="dxa"/>
            <w:tcBorders>
              <w:top w:val="nil"/>
              <w:left w:val="nil"/>
              <w:bottom w:val="single" w:sz="4" w:space="0" w:color="auto"/>
              <w:right w:val="single" w:sz="4" w:space="0" w:color="auto"/>
            </w:tcBorders>
            <w:shd w:val="clear" w:color="auto" w:fill="auto"/>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仓单（注册+预报）</w:t>
            </w:r>
          </w:p>
        </w:tc>
        <w:tc>
          <w:tcPr>
            <w:tcW w:w="1260" w:type="dxa"/>
            <w:tcBorders>
              <w:top w:val="nil"/>
              <w:left w:val="nil"/>
              <w:bottom w:val="single" w:sz="4" w:space="0" w:color="auto"/>
              <w:right w:val="single" w:sz="4" w:space="0" w:color="auto"/>
            </w:tcBorders>
            <w:shd w:val="clear" w:color="auto" w:fill="auto"/>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6754</w:t>
            </w:r>
          </w:p>
        </w:tc>
        <w:tc>
          <w:tcPr>
            <w:tcW w:w="1080" w:type="dxa"/>
            <w:tcBorders>
              <w:top w:val="nil"/>
              <w:left w:val="nil"/>
              <w:bottom w:val="single" w:sz="4" w:space="0" w:color="auto"/>
              <w:right w:val="single" w:sz="4" w:space="0" w:color="auto"/>
            </w:tcBorders>
            <w:shd w:val="clear" w:color="auto" w:fill="auto"/>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6655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35B5D" w:rsidRPr="00D35B5D" w:rsidRDefault="00D35B5D" w:rsidP="00D35B5D">
            <w:pPr>
              <w:widowControl/>
              <w:jc w:val="center"/>
              <w:rPr>
                <w:rFonts w:ascii="楷体" w:eastAsia="楷体" w:hAnsi="楷体" w:cs="宋体"/>
                <w:color w:val="9C0006"/>
                <w:kern w:val="0"/>
                <w:sz w:val="22"/>
              </w:rPr>
            </w:pPr>
            <w:r w:rsidRPr="00D35B5D">
              <w:rPr>
                <w:rFonts w:ascii="楷体" w:eastAsia="楷体" w:hAnsi="楷体" w:cs="宋体" w:hint="eastAsia"/>
                <w:color w:val="9C0006"/>
                <w:kern w:val="0"/>
                <w:sz w:val="22"/>
              </w:rPr>
              <w:t>99</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35B5D" w:rsidRPr="00D35B5D" w:rsidRDefault="00D35B5D" w:rsidP="00D35B5D">
            <w:pPr>
              <w:widowControl/>
              <w:jc w:val="center"/>
              <w:rPr>
                <w:rFonts w:ascii="楷体" w:eastAsia="楷体" w:hAnsi="楷体" w:cs="宋体"/>
                <w:color w:val="9C0006"/>
                <w:kern w:val="0"/>
                <w:sz w:val="22"/>
              </w:rPr>
            </w:pPr>
            <w:r w:rsidRPr="00D35B5D">
              <w:rPr>
                <w:rFonts w:ascii="楷体" w:eastAsia="楷体" w:hAnsi="楷体" w:cs="宋体" w:hint="eastAsia"/>
                <w:color w:val="9C0006"/>
                <w:kern w:val="0"/>
                <w:sz w:val="22"/>
              </w:rPr>
              <w:t>1.5%</w:t>
            </w:r>
          </w:p>
        </w:tc>
      </w:tr>
      <w:tr w:rsidR="00D35B5D" w:rsidRPr="00D35B5D" w:rsidTr="00D35B5D">
        <w:trPr>
          <w:trHeight w:val="270"/>
        </w:trPr>
        <w:tc>
          <w:tcPr>
            <w:tcW w:w="1080" w:type="dxa"/>
            <w:vMerge/>
            <w:tcBorders>
              <w:top w:val="nil"/>
              <w:left w:val="single" w:sz="4" w:space="0" w:color="auto"/>
              <w:bottom w:val="single" w:sz="4" w:space="0" w:color="auto"/>
              <w:right w:val="single" w:sz="4" w:space="0" w:color="auto"/>
            </w:tcBorders>
            <w:vAlign w:val="center"/>
            <w:hideMark/>
          </w:tcPr>
          <w:p w:rsidR="00D35B5D" w:rsidRPr="00D35B5D" w:rsidRDefault="00D35B5D" w:rsidP="00D35B5D">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坯布库存（天）</w:t>
            </w:r>
          </w:p>
        </w:tc>
        <w:tc>
          <w:tcPr>
            <w:tcW w:w="1260" w:type="dxa"/>
            <w:tcBorders>
              <w:top w:val="nil"/>
              <w:left w:val="nil"/>
              <w:bottom w:val="single" w:sz="4" w:space="0" w:color="auto"/>
              <w:right w:val="single" w:sz="4" w:space="0" w:color="auto"/>
            </w:tcBorders>
            <w:shd w:val="clear" w:color="auto" w:fill="auto"/>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35</w:t>
            </w:r>
          </w:p>
        </w:tc>
        <w:tc>
          <w:tcPr>
            <w:tcW w:w="1080" w:type="dxa"/>
            <w:tcBorders>
              <w:top w:val="nil"/>
              <w:left w:val="nil"/>
              <w:bottom w:val="single" w:sz="4" w:space="0" w:color="auto"/>
              <w:right w:val="single" w:sz="4" w:space="0" w:color="auto"/>
            </w:tcBorders>
            <w:shd w:val="clear" w:color="auto" w:fill="auto"/>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35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D35B5D" w:rsidRPr="00D35B5D" w:rsidRDefault="00D35B5D" w:rsidP="00D35B5D">
            <w:pPr>
              <w:widowControl/>
              <w:jc w:val="center"/>
              <w:rPr>
                <w:rFonts w:ascii="楷体" w:eastAsia="楷体" w:hAnsi="楷体" w:cs="宋体"/>
                <w:color w:val="9C6500"/>
                <w:kern w:val="0"/>
                <w:sz w:val="22"/>
              </w:rPr>
            </w:pPr>
            <w:r w:rsidRPr="00D35B5D">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D35B5D" w:rsidRPr="00D35B5D" w:rsidRDefault="00D35B5D" w:rsidP="00D35B5D">
            <w:pPr>
              <w:widowControl/>
              <w:jc w:val="center"/>
              <w:rPr>
                <w:rFonts w:ascii="楷体" w:eastAsia="楷体" w:hAnsi="楷体" w:cs="宋体"/>
                <w:color w:val="9C6500"/>
                <w:kern w:val="0"/>
                <w:sz w:val="22"/>
              </w:rPr>
            </w:pPr>
            <w:r w:rsidRPr="00D35B5D">
              <w:rPr>
                <w:rFonts w:ascii="楷体" w:eastAsia="楷体" w:hAnsi="楷体" w:cs="宋体" w:hint="eastAsia"/>
                <w:color w:val="9C6500"/>
                <w:kern w:val="0"/>
                <w:sz w:val="22"/>
              </w:rPr>
              <w:t>0.0%</w:t>
            </w:r>
          </w:p>
        </w:tc>
      </w:tr>
      <w:tr w:rsidR="00D35B5D" w:rsidRPr="00D35B5D" w:rsidTr="00D35B5D">
        <w:trPr>
          <w:trHeight w:val="270"/>
        </w:trPr>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抛储</w:t>
            </w:r>
          </w:p>
        </w:tc>
        <w:tc>
          <w:tcPr>
            <w:tcW w:w="2200" w:type="dxa"/>
            <w:tcBorders>
              <w:top w:val="nil"/>
              <w:left w:val="nil"/>
              <w:bottom w:val="single" w:sz="4" w:space="0" w:color="auto"/>
              <w:right w:val="single" w:sz="4" w:space="0" w:color="auto"/>
            </w:tcBorders>
            <w:shd w:val="clear" w:color="auto" w:fill="auto"/>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抛储量（万吨）</w:t>
            </w:r>
          </w:p>
        </w:tc>
        <w:tc>
          <w:tcPr>
            <w:tcW w:w="1260" w:type="dxa"/>
            <w:tcBorders>
              <w:top w:val="nil"/>
              <w:left w:val="nil"/>
              <w:bottom w:val="single" w:sz="4" w:space="0" w:color="auto"/>
              <w:right w:val="single" w:sz="4" w:space="0" w:color="auto"/>
            </w:tcBorders>
            <w:shd w:val="clear" w:color="auto" w:fill="auto"/>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2.99</w:t>
            </w:r>
          </w:p>
        </w:tc>
        <w:tc>
          <w:tcPr>
            <w:tcW w:w="1080" w:type="dxa"/>
            <w:tcBorders>
              <w:top w:val="nil"/>
              <w:left w:val="nil"/>
              <w:bottom w:val="single" w:sz="4" w:space="0" w:color="auto"/>
              <w:right w:val="single" w:sz="4" w:space="0" w:color="auto"/>
            </w:tcBorders>
            <w:shd w:val="clear" w:color="auto" w:fill="auto"/>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2.99</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D35B5D" w:rsidRPr="00D35B5D" w:rsidRDefault="00D35B5D" w:rsidP="00D35B5D">
            <w:pPr>
              <w:widowControl/>
              <w:jc w:val="center"/>
              <w:rPr>
                <w:rFonts w:ascii="楷体" w:eastAsia="楷体" w:hAnsi="楷体" w:cs="宋体"/>
                <w:color w:val="9C6500"/>
                <w:kern w:val="0"/>
                <w:sz w:val="22"/>
              </w:rPr>
            </w:pPr>
            <w:r w:rsidRPr="00D35B5D">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D35B5D" w:rsidRPr="00D35B5D" w:rsidRDefault="00D35B5D" w:rsidP="00D35B5D">
            <w:pPr>
              <w:widowControl/>
              <w:jc w:val="center"/>
              <w:rPr>
                <w:rFonts w:ascii="楷体" w:eastAsia="楷体" w:hAnsi="楷体" w:cs="宋体"/>
                <w:color w:val="9C6500"/>
                <w:kern w:val="0"/>
                <w:sz w:val="22"/>
              </w:rPr>
            </w:pPr>
            <w:r w:rsidRPr="00D35B5D">
              <w:rPr>
                <w:rFonts w:ascii="楷体" w:eastAsia="楷体" w:hAnsi="楷体" w:cs="宋体" w:hint="eastAsia"/>
                <w:color w:val="9C6500"/>
                <w:kern w:val="0"/>
                <w:sz w:val="22"/>
              </w:rPr>
              <w:t>0.0%</w:t>
            </w:r>
          </w:p>
        </w:tc>
      </w:tr>
      <w:tr w:rsidR="00D35B5D" w:rsidRPr="00D35B5D" w:rsidTr="00D35B5D">
        <w:trPr>
          <w:trHeight w:val="270"/>
        </w:trPr>
        <w:tc>
          <w:tcPr>
            <w:tcW w:w="1080" w:type="dxa"/>
            <w:vMerge/>
            <w:tcBorders>
              <w:top w:val="nil"/>
              <w:left w:val="single" w:sz="4" w:space="0" w:color="auto"/>
              <w:bottom w:val="single" w:sz="4" w:space="0" w:color="000000"/>
              <w:right w:val="single" w:sz="4" w:space="0" w:color="auto"/>
            </w:tcBorders>
            <w:vAlign w:val="center"/>
            <w:hideMark/>
          </w:tcPr>
          <w:p w:rsidR="00D35B5D" w:rsidRPr="00D35B5D" w:rsidRDefault="00D35B5D" w:rsidP="00D35B5D">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成交率</w:t>
            </w:r>
          </w:p>
        </w:tc>
        <w:tc>
          <w:tcPr>
            <w:tcW w:w="1260" w:type="dxa"/>
            <w:tcBorders>
              <w:top w:val="nil"/>
              <w:left w:val="nil"/>
              <w:bottom w:val="single" w:sz="4" w:space="0" w:color="auto"/>
              <w:right w:val="single" w:sz="4" w:space="0" w:color="auto"/>
            </w:tcBorders>
            <w:shd w:val="clear" w:color="auto" w:fill="auto"/>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85.83%</w:t>
            </w:r>
          </w:p>
        </w:tc>
        <w:tc>
          <w:tcPr>
            <w:tcW w:w="1080" w:type="dxa"/>
            <w:tcBorders>
              <w:top w:val="nil"/>
              <w:left w:val="nil"/>
              <w:bottom w:val="single" w:sz="4" w:space="0" w:color="auto"/>
              <w:right w:val="single" w:sz="4" w:space="0" w:color="auto"/>
            </w:tcBorders>
            <w:shd w:val="clear" w:color="auto" w:fill="auto"/>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76.61%</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35B5D" w:rsidRPr="00D35B5D" w:rsidRDefault="00D35B5D" w:rsidP="00D35B5D">
            <w:pPr>
              <w:widowControl/>
              <w:jc w:val="center"/>
              <w:rPr>
                <w:rFonts w:ascii="楷体" w:eastAsia="楷体" w:hAnsi="楷体" w:cs="宋体"/>
                <w:color w:val="9C0006"/>
                <w:kern w:val="0"/>
                <w:sz w:val="22"/>
              </w:rPr>
            </w:pPr>
            <w:r w:rsidRPr="00D35B5D">
              <w:rPr>
                <w:rFonts w:ascii="楷体" w:eastAsia="楷体" w:hAnsi="楷体" w:cs="宋体" w:hint="eastAsia"/>
                <w:color w:val="9C0006"/>
                <w:kern w:val="0"/>
                <w:sz w:val="22"/>
              </w:rPr>
              <w:t>0.0922</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35B5D" w:rsidRPr="00D35B5D" w:rsidRDefault="00D35B5D" w:rsidP="00D35B5D">
            <w:pPr>
              <w:widowControl/>
              <w:jc w:val="center"/>
              <w:rPr>
                <w:rFonts w:ascii="楷体" w:eastAsia="楷体" w:hAnsi="楷体" w:cs="宋体"/>
                <w:color w:val="9C0006"/>
                <w:kern w:val="0"/>
                <w:sz w:val="22"/>
              </w:rPr>
            </w:pPr>
            <w:r w:rsidRPr="00D35B5D">
              <w:rPr>
                <w:rFonts w:ascii="楷体" w:eastAsia="楷体" w:hAnsi="楷体" w:cs="宋体" w:hint="eastAsia"/>
                <w:color w:val="9C0006"/>
                <w:kern w:val="0"/>
                <w:sz w:val="22"/>
              </w:rPr>
              <w:t>12.0%</w:t>
            </w:r>
          </w:p>
        </w:tc>
      </w:tr>
      <w:tr w:rsidR="00D35B5D" w:rsidRPr="00D35B5D" w:rsidTr="00D35B5D">
        <w:trPr>
          <w:trHeight w:val="270"/>
        </w:trPr>
        <w:tc>
          <w:tcPr>
            <w:tcW w:w="1080" w:type="dxa"/>
            <w:vMerge/>
            <w:tcBorders>
              <w:top w:val="nil"/>
              <w:left w:val="single" w:sz="4" w:space="0" w:color="auto"/>
              <w:bottom w:val="single" w:sz="4" w:space="0" w:color="000000"/>
              <w:right w:val="single" w:sz="4" w:space="0" w:color="auto"/>
            </w:tcBorders>
            <w:vAlign w:val="center"/>
            <w:hideMark/>
          </w:tcPr>
          <w:p w:rsidR="00D35B5D" w:rsidRPr="00D35B5D" w:rsidRDefault="00D35B5D" w:rsidP="00D35B5D">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成交均价</w:t>
            </w:r>
          </w:p>
        </w:tc>
        <w:tc>
          <w:tcPr>
            <w:tcW w:w="1260" w:type="dxa"/>
            <w:tcBorders>
              <w:top w:val="nil"/>
              <w:left w:val="nil"/>
              <w:bottom w:val="single" w:sz="4" w:space="0" w:color="auto"/>
              <w:right w:val="single" w:sz="4" w:space="0" w:color="auto"/>
            </w:tcBorders>
            <w:shd w:val="clear" w:color="auto" w:fill="auto"/>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14761</w:t>
            </w:r>
          </w:p>
        </w:tc>
        <w:tc>
          <w:tcPr>
            <w:tcW w:w="1080" w:type="dxa"/>
            <w:tcBorders>
              <w:top w:val="nil"/>
              <w:left w:val="nil"/>
              <w:bottom w:val="single" w:sz="4" w:space="0" w:color="auto"/>
              <w:right w:val="single" w:sz="4" w:space="0" w:color="auto"/>
            </w:tcBorders>
            <w:shd w:val="clear" w:color="auto" w:fill="auto"/>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14734</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35B5D" w:rsidRPr="00D35B5D" w:rsidRDefault="00D35B5D" w:rsidP="00D35B5D">
            <w:pPr>
              <w:widowControl/>
              <w:jc w:val="center"/>
              <w:rPr>
                <w:rFonts w:ascii="楷体" w:eastAsia="楷体" w:hAnsi="楷体" w:cs="宋体"/>
                <w:color w:val="9C0006"/>
                <w:kern w:val="0"/>
                <w:sz w:val="22"/>
              </w:rPr>
            </w:pPr>
            <w:r w:rsidRPr="00D35B5D">
              <w:rPr>
                <w:rFonts w:ascii="楷体" w:eastAsia="楷体" w:hAnsi="楷体" w:cs="宋体" w:hint="eastAsia"/>
                <w:color w:val="9C0006"/>
                <w:kern w:val="0"/>
                <w:sz w:val="22"/>
              </w:rPr>
              <w:t>27</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35B5D" w:rsidRPr="00D35B5D" w:rsidRDefault="00D35B5D" w:rsidP="00D35B5D">
            <w:pPr>
              <w:widowControl/>
              <w:jc w:val="center"/>
              <w:rPr>
                <w:rFonts w:ascii="楷体" w:eastAsia="楷体" w:hAnsi="楷体" w:cs="宋体"/>
                <w:color w:val="9C0006"/>
                <w:kern w:val="0"/>
                <w:sz w:val="22"/>
              </w:rPr>
            </w:pPr>
            <w:r w:rsidRPr="00D35B5D">
              <w:rPr>
                <w:rFonts w:ascii="楷体" w:eastAsia="楷体" w:hAnsi="楷体" w:cs="宋体" w:hint="eastAsia"/>
                <w:color w:val="9C0006"/>
                <w:kern w:val="0"/>
                <w:sz w:val="22"/>
              </w:rPr>
              <w:t>0.2%</w:t>
            </w:r>
          </w:p>
        </w:tc>
      </w:tr>
      <w:tr w:rsidR="00D35B5D" w:rsidRPr="00D35B5D" w:rsidTr="00D35B5D">
        <w:trPr>
          <w:trHeight w:val="270"/>
        </w:trPr>
        <w:tc>
          <w:tcPr>
            <w:tcW w:w="1080" w:type="dxa"/>
            <w:vMerge/>
            <w:tcBorders>
              <w:top w:val="nil"/>
              <w:left w:val="single" w:sz="4" w:space="0" w:color="auto"/>
              <w:bottom w:val="single" w:sz="4" w:space="0" w:color="000000"/>
              <w:right w:val="single" w:sz="4" w:space="0" w:color="auto"/>
            </w:tcBorders>
            <w:vAlign w:val="center"/>
            <w:hideMark/>
          </w:tcPr>
          <w:p w:rsidR="00D35B5D" w:rsidRPr="00D35B5D" w:rsidRDefault="00D35B5D" w:rsidP="00D35B5D">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折3128</w:t>
            </w:r>
          </w:p>
        </w:tc>
        <w:tc>
          <w:tcPr>
            <w:tcW w:w="1260" w:type="dxa"/>
            <w:tcBorders>
              <w:top w:val="nil"/>
              <w:left w:val="nil"/>
              <w:bottom w:val="single" w:sz="4" w:space="0" w:color="auto"/>
              <w:right w:val="single" w:sz="4" w:space="0" w:color="auto"/>
            </w:tcBorders>
            <w:shd w:val="clear" w:color="auto" w:fill="auto"/>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16003</w:t>
            </w:r>
          </w:p>
        </w:tc>
        <w:tc>
          <w:tcPr>
            <w:tcW w:w="1080" w:type="dxa"/>
            <w:tcBorders>
              <w:top w:val="nil"/>
              <w:left w:val="nil"/>
              <w:bottom w:val="single" w:sz="4" w:space="0" w:color="auto"/>
              <w:right w:val="single" w:sz="4" w:space="0" w:color="auto"/>
            </w:tcBorders>
            <w:shd w:val="clear" w:color="auto" w:fill="auto"/>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16001</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35B5D" w:rsidRPr="00D35B5D" w:rsidRDefault="00D35B5D" w:rsidP="00D35B5D">
            <w:pPr>
              <w:widowControl/>
              <w:jc w:val="center"/>
              <w:rPr>
                <w:rFonts w:ascii="楷体" w:eastAsia="楷体" w:hAnsi="楷体" w:cs="宋体"/>
                <w:color w:val="9C0006"/>
                <w:kern w:val="0"/>
                <w:sz w:val="22"/>
              </w:rPr>
            </w:pPr>
            <w:r w:rsidRPr="00D35B5D">
              <w:rPr>
                <w:rFonts w:ascii="楷体" w:eastAsia="楷体" w:hAnsi="楷体" w:cs="宋体" w:hint="eastAsia"/>
                <w:color w:val="9C0006"/>
                <w:kern w:val="0"/>
                <w:sz w:val="22"/>
              </w:rPr>
              <w:t>2</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35B5D" w:rsidRPr="00D35B5D" w:rsidRDefault="00D35B5D" w:rsidP="00D35B5D">
            <w:pPr>
              <w:widowControl/>
              <w:jc w:val="center"/>
              <w:rPr>
                <w:rFonts w:ascii="楷体" w:eastAsia="楷体" w:hAnsi="楷体" w:cs="宋体"/>
                <w:color w:val="9C0006"/>
                <w:kern w:val="0"/>
                <w:sz w:val="22"/>
              </w:rPr>
            </w:pPr>
            <w:r w:rsidRPr="00D35B5D">
              <w:rPr>
                <w:rFonts w:ascii="楷体" w:eastAsia="楷体" w:hAnsi="楷体" w:cs="宋体" w:hint="eastAsia"/>
                <w:color w:val="9C0006"/>
                <w:kern w:val="0"/>
                <w:sz w:val="22"/>
              </w:rPr>
              <w:t>0.0%</w:t>
            </w:r>
          </w:p>
        </w:tc>
      </w:tr>
      <w:tr w:rsidR="00D35B5D" w:rsidRPr="00D35B5D" w:rsidTr="00D35B5D">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价差</w:t>
            </w:r>
          </w:p>
        </w:tc>
        <w:tc>
          <w:tcPr>
            <w:tcW w:w="2200" w:type="dxa"/>
            <w:tcBorders>
              <w:top w:val="nil"/>
              <w:left w:val="nil"/>
              <w:bottom w:val="single" w:sz="4" w:space="0" w:color="auto"/>
              <w:right w:val="single" w:sz="4" w:space="0" w:color="auto"/>
            </w:tcBorders>
            <w:shd w:val="clear" w:color="auto" w:fill="auto"/>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基差</w:t>
            </w:r>
          </w:p>
        </w:tc>
        <w:tc>
          <w:tcPr>
            <w:tcW w:w="1260" w:type="dxa"/>
            <w:tcBorders>
              <w:top w:val="nil"/>
              <w:left w:val="nil"/>
              <w:bottom w:val="single" w:sz="4" w:space="0" w:color="auto"/>
              <w:right w:val="single" w:sz="4" w:space="0" w:color="auto"/>
            </w:tcBorders>
            <w:shd w:val="clear" w:color="auto" w:fill="auto"/>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708</w:t>
            </w:r>
          </w:p>
        </w:tc>
        <w:tc>
          <w:tcPr>
            <w:tcW w:w="1080" w:type="dxa"/>
            <w:tcBorders>
              <w:top w:val="nil"/>
              <w:left w:val="nil"/>
              <w:bottom w:val="single" w:sz="4" w:space="0" w:color="auto"/>
              <w:right w:val="single" w:sz="4" w:space="0" w:color="auto"/>
            </w:tcBorders>
            <w:shd w:val="clear" w:color="auto" w:fill="auto"/>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878</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D35B5D" w:rsidRPr="00D35B5D" w:rsidRDefault="00D35B5D" w:rsidP="00D35B5D">
            <w:pPr>
              <w:widowControl/>
              <w:jc w:val="center"/>
              <w:rPr>
                <w:rFonts w:ascii="楷体" w:eastAsia="楷体" w:hAnsi="楷体" w:cs="宋体"/>
                <w:color w:val="006100"/>
                <w:kern w:val="0"/>
                <w:sz w:val="22"/>
              </w:rPr>
            </w:pPr>
            <w:r w:rsidRPr="00D35B5D">
              <w:rPr>
                <w:rFonts w:ascii="楷体" w:eastAsia="楷体" w:hAnsi="楷体" w:cs="宋体" w:hint="eastAsia"/>
                <w:color w:val="006100"/>
                <w:kern w:val="0"/>
                <w:sz w:val="22"/>
              </w:rPr>
              <w:t>-170</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D35B5D" w:rsidRPr="00D35B5D" w:rsidRDefault="00D35B5D" w:rsidP="00D35B5D">
            <w:pPr>
              <w:widowControl/>
              <w:jc w:val="center"/>
              <w:rPr>
                <w:rFonts w:ascii="楷体" w:eastAsia="楷体" w:hAnsi="楷体" w:cs="宋体"/>
                <w:color w:val="006100"/>
                <w:kern w:val="0"/>
                <w:sz w:val="22"/>
              </w:rPr>
            </w:pPr>
            <w:r w:rsidRPr="00D35B5D">
              <w:rPr>
                <w:rFonts w:ascii="楷体" w:eastAsia="楷体" w:hAnsi="楷体" w:cs="宋体" w:hint="eastAsia"/>
                <w:color w:val="006100"/>
                <w:kern w:val="0"/>
                <w:sz w:val="22"/>
              </w:rPr>
              <w:t>-19.4%</w:t>
            </w:r>
          </w:p>
        </w:tc>
      </w:tr>
      <w:tr w:rsidR="00D35B5D" w:rsidRPr="00D35B5D" w:rsidTr="00D35B5D">
        <w:trPr>
          <w:trHeight w:val="270"/>
        </w:trPr>
        <w:tc>
          <w:tcPr>
            <w:tcW w:w="1080" w:type="dxa"/>
            <w:vMerge/>
            <w:tcBorders>
              <w:top w:val="nil"/>
              <w:left w:val="single" w:sz="4" w:space="0" w:color="auto"/>
              <w:bottom w:val="single" w:sz="4" w:space="0" w:color="auto"/>
              <w:right w:val="single" w:sz="4" w:space="0" w:color="auto"/>
            </w:tcBorders>
            <w:vAlign w:val="center"/>
            <w:hideMark/>
          </w:tcPr>
          <w:p w:rsidR="00D35B5D" w:rsidRPr="00D35B5D" w:rsidRDefault="00D35B5D" w:rsidP="00D35B5D">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CF1705-CF1709</w:t>
            </w:r>
          </w:p>
        </w:tc>
        <w:tc>
          <w:tcPr>
            <w:tcW w:w="1260" w:type="dxa"/>
            <w:tcBorders>
              <w:top w:val="nil"/>
              <w:left w:val="nil"/>
              <w:bottom w:val="single" w:sz="4" w:space="0" w:color="auto"/>
              <w:right w:val="single" w:sz="4" w:space="0" w:color="auto"/>
            </w:tcBorders>
            <w:shd w:val="clear" w:color="auto" w:fill="auto"/>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-545</w:t>
            </w:r>
          </w:p>
        </w:tc>
        <w:tc>
          <w:tcPr>
            <w:tcW w:w="1080" w:type="dxa"/>
            <w:tcBorders>
              <w:top w:val="nil"/>
              <w:left w:val="nil"/>
              <w:bottom w:val="single" w:sz="4" w:space="0" w:color="auto"/>
              <w:right w:val="single" w:sz="4" w:space="0" w:color="auto"/>
            </w:tcBorders>
            <w:shd w:val="clear" w:color="auto" w:fill="auto"/>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-515</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D35B5D" w:rsidRPr="00D35B5D" w:rsidRDefault="00D35B5D" w:rsidP="00D35B5D">
            <w:pPr>
              <w:widowControl/>
              <w:jc w:val="center"/>
              <w:rPr>
                <w:rFonts w:ascii="楷体" w:eastAsia="楷体" w:hAnsi="楷体" w:cs="宋体"/>
                <w:color w:val="006100"/>
                <w:kern w:val="0"/>
                <w:sz w:val="22"/>
              </w:rPr>
            </w:pPr>
            <w:r w:rsidRPr="00D35B5D">
              <w:rPr>
                <w:rFonts w:ascii="楷体" w:eastAsia="楷体" w:hAnsi="楷体" w:cs="宋体" w:hint="eastAsia"/>
                <w:color w:val="006100"/>
                <w:kern w:val="0"/>
                <w:sz w:val="22"/>
              </w:rPr>
              <w:t>-30</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35B5D" w:rsidRPr="00D35B5D" w:rsidRDefault="00D35B5D" w:rsidP="00D35B5D">
            <w:pPr>
              <w:widowControl/>
              <w:jc w:val="center"/>
              <w:rPr>
                <w:rFonts w:ascii="楷体" w:eastAsia="楷体" w:hAnsi="楷体" w:cs="宋体"/>
                <w:color w:val="9C0006"/>
                <w:kern w:val="0"/>
                <w:sz w:val="22"/>
              </w:rPr>
            </w:pPr>
            <w:r w:rsidRPr="00D35B5D">
              <w:rPr>
                <w:rFonts w:ascii="楷体" w:eastAsia="楷体" w:hAnsi="楷体" w:cs="宋体" w:hint="eastAsia"/>
                <w:color w:val="9C0006"/>
                <w:kern w:val="0"/>
                <w:sz w:val="22"/>
              </w:rPr>
              <w:t>5.8%</w:t>
            </w:r>
          </w:p>
        </w:tc>
      </w:tr>
      <w:tr w:rsidR="00D35B5D" w:rsidRPr="00D35B5D" w:rsidTr="00D35B5D">
        <w:trPr>
          <w:trHeight w:val="270"/>
        </w:trPr>
        <w:tc>
          <w:tcPr>
            <w:tcW w:w="1080" w:type="dxa"/>
            <w:vMerge/>
            <w:tcBorders>
              <w:top w:val="nil"/>
              <w:left w:val="single" w:sz="4" w:space="0" w:color="auto"/>
              <w:bottom w:val="single" w:sz="4" w:space="0" w:color="auto"/>
              <w:right w:val="single" w:sz="4" w:space="0" w:color="auto"/>
            </w:tcBorders>
            <w:vAlign w:val="center"/>
            <w:hideMark/>
          </w:tcPr>
          <w:p w:rsidR="00D35B5D" w:rsidRPr="00D35B5D" w:rsidRDefault="00D35B5D" w:rsidP="00D35B5D">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河南-新疆</w:t>
            </w:r>
          </w:p>
        </w:tc>
        <w:tc>
          <w:tcPr>
            <w:tcW w:w="1260" w:type="dxa"/>
            <w:tcBorders>
              <w:top w:val="nil"/>
              <w:left w:val="nil"/>
              <w:bottom w:val="single" w:sz="4" w:space="0" w:color="auto"/>
              <w:right w:val="single" w:sz="4" w:space="0" w:color="auto"/>
            </w:tcBorders>
            <w:shd w:val="clear" w:color="auto" w:fill="auto"/>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310</w:t>
            </w:r>
          </w:p>
        </w:tc>
        <w:tc>
          <w:tcPr>
            <w:tcW w:w="1080" w:type="dxa"/>
            <w:tcBorders>
              <w:top w:val="nil"/>
              <w:left w:val="nil"/>
              <w:bottom w:val="single" w:sz="4" w:space="0" w:color="auto"/>
              <w:right w:val="single" w:sz="4" w:space="0" w:color="auto"/>
            </w:tcBorders>
            <w:shd w:val="clear" w:color="auto" w:fill="auto"/>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310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D35B5D" w:rsidRPr="00D35B5D" w:rsidRDefault="00D35B5D" w:rsidP="00D35B5D">
            <w:pPr>
              <w:widowControl/>
              <w:jc w:val="center"/>
              <w:rPr>
                <w:rFonts w:ascii="楷体" w:eastAsia="楷体" w:hAnsi="楷体" w:cs="宋体"/>
                <w:color w:val="9C6500"/>
                <w:kern w:val="0"/>
                <w:sz w:val="22"/>
              </w:rPr>
            </w:pPr>
            <w:r w:rsidRPr="00D35B5D">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D35B5D" w:rsidRPr="00D35B5D" w:rsidRDefault="00D35B5D" w:rsidP="00D35B5D">
            <w:pPr>
              <w:widowControl/>
              <w:jc w:val="center"/>
              <w:rPr>
                <w:rFonts w:ascii="楷体" w:eastAsia="楷体" w:hAnsi="楷体" w:cs="宋体"/>
                <w:color w:val="9C6500"/>
                <w:kern w:val="0"/>
                <w:sz w:val="22"/>
              </w:rPr>
            </w:pPr>
            <w:r w:rsidRPr="00D35B5D">
              <w:rPr>
                <w:rFonts w:ascii="楷体" w:eastAsia="楷体" w:hAnsi="楷体" w:cs="宋体" w:hint="eastAsia"/>
                <w:color w:val="9C6500"/>
                <w:kern w:val="0"/>
                <w:sz w:val="22"/>
              </w:rPr>
              <w:t>0.0%</w:t>
            </w:r>
          </w:p>
        </w:tc>
      </w:tr>
      <w:tr w:rsidR="00D35B5D" w:rsidRPr="00D35B5D" w:rsidTr="00D35B5D">
        <w:trPr>
          <w:trHeight w:val="540"/>
        </w:trPr>
        <w:tc>
          <w:tcPr>
            <w:tcW w:w="1080" w:type="dxa"/>
            <w:vMerge/>
            <w:tcBorders>
              <w:top w:val="nil"/>
              <w:left w:val="single" w:sz="4" w:space="0" w:color="auto"/>
              <w:bottom w:val="single" w:sz="4" w:space="0" w:color="auto"/>
              <w:right w:val="single" w:sz="4" w:space="0" w:color="auto"/>
            </w:tcBorders>
            <w:vAlign w:val="center"/>
            <w:hideMark/>
          </w:tcPr>
          <w:p w:rsidR="00D35B5D" w:rsidRPr="00D35B5D" w:rsidRDefault="00D35B5D" w:rsidP="00D35B5D">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进口价差（1%关税下）</w:t>
            </w:r>
          </w:p>
        </w:tc>
        <w:tc>
          <w:tcPr>
            <w:tcW w:w="1260" w:type="dxa"/>
            <w:tcBorders>
              <w:top w:val="nil"/>
              <w:left w:val="nil"/>
              <w:bottom w:val="single" w:sz="4" w:space="0" w:color="auto"/>
              <w:right w:val="single" w:sz="4" w:space="0" w:color="auto"/>
            </w:tcBorders>
            <w:shd w:val="clear" w:color="auto" w:fill="auto"/>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726</w:t>
            </w:r>
          </w:p>
        </w:tc>
        <w:tc>
          <w:tcPr>
            <w:tcW w:w="1080" w:type="dxa"/>
            <w:tcBorders>
              <w:top w:val="nil"/>
              <w:left w:val="nil"/>
              <w:bottom w:val="single" w:sz="4" w:space="0" w:color="auto"/>
              <w:right w:val="single" w:sz="4" w:space="0" w:color="auto"/>
            </w:tcBorders>
            <w:shd w:val="clear" w:color="auto" w:fill="auto"/>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573</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35B5D" w:rsidRPr="00D35B5D" w:rsidRDefault="00D35B5D" w:rsidP="00D35B5D">
            <w:pPr>
              <w:widowControl/>
              <w:jc w:val="center"/>
              <w:rPr>
                <w:rFonts w:ascii="楷体" w:eastAsia="楷体" w:hAnsi="楷体" w:cs="宋体"/>
                <w:color w:val="9C0006"/>
                <w:kern w:val="0"/>
                <w:sz w:val="22"/>
              </w:rPr>
            </w:pPr>
            <w:r w:rsidRPr="00D35B5D">
              <w:rPr>
                <w:rFonts w:ascii="楷体" w:eastAsia="楷体" w:hAnsi="楷体" w:cs="宋体" w:hint="eastAsia"/>
                <w:color w:val="9C0006"/>
                <w:kern w:val="0"/>
                <w:sz w:val="22"/>
              </w:rPr>
              <w:t>153</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35B5D" w:rsidRPr="00D35B5D" w:rsidRDefault="00D35B5D" w:rsidP="00D35B5D">
            <w:pPr>
              <w:widowControl/>
              <w:jc w:val="center"/>
              <w:rPr>
                <w:rFonts w:ascii="楷体" w:eastAsia="楷体" w:hAnsi="楷体" w:cs="宋体"/>
                <w:color w:val="9C0006"/>
                <w:kern w:val="0"/>
                <w:sz w:val="22"/>
              </w:rPr>
            </w:pPr>
            <w:r w:rsidRPr="00D35B5D">
              <w:rPr>
                <w:rFonts w:ascii="楷体" w:eastAsia="楷体" w:hAnsi="楷体" w:cs="宋体" w:hint="eastAsia"/>
                <w:color w:val="9C0006"/>
                <w:kern w:val="0"/>
                <w:sz w:val="22"/>
              </w:rPr>
              <w:t>26.7%</w:t>
            </w:r>
          </w:p>
        </w:tc>
      </w:tr>
      <w:tr w:rsidR="00D35B5D" w:rsidRPr="00D35B5D" w:rsidTr="00D35B5D">
        <w:trPr>
          <w:trHeight w:val="270"/>
        </w:trPr>
        <w:tc>
          <w:tcPr>
            <w:tcW w:w="1080" w:type="dxa"/>
            <w:vMerge/>
            <w:tcBorders>
              <w:top w:val="nil"/>
              <w:left w:val="single" w:sz="4" w:space="0" w:color="auto"/>
              <w:bottom w:val="single" w:sz="4" w:space="0" w:color="auto"/>
              <w:right w:val="single" w:sz="4" w:space="0" w:color="auto"/>
            </w:tcBorders>
            <w:vAlign w:val="center"/>
            <w:hideMark/>
          </w:tcPr>
          <w:p w:rsidR="00D35B5D" w:rsidRPr="00D35B5D" w:rsidRDefault="00D35B5D" w:rsidP="00D35B5D">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棉纱价差（32S）</w:t>
            </w:r>
          </w:p>
        </w:tc>
        <w:tc>
          <w:tcPr>
            <w:tcW w:w="1260" w:type="dxa"/>
            <w:tcBorders>
              <w:top w:val="nil"/>
              <w:left w:val="nil"/>
              <w:bottom w:val="single" w:sz="4" w:space="0" w:color="auto"/>
              <w:right w:val="single" w:sz="4" w:space="0" w:color="auto"/>
            </w:tcBorders>
            <w:shd w:val="clear" w:color="auto" w:fill="auto"/>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-1625</w:t>
            </w:r>
          </w:p>
        </w:tc>
        <w:tc>
          <w:tcPr>
            <w:tcW w:w="1080" w:type="dxa"/>
            <w:tcBorders>
              <w:top w:val="nil"/>
              <w:left w:val="nil"/>
              <w:bottom w:val="single" w:sz="4" w:space="0" w:color="auto"/>
              <w:right w:val="single" w:sz="4" w:space="0" w:color="auto"/>
            </w:tcBorders>
            <w:shd w:val="clear" w:color="auto" w:fill="auto"/>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-1597</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D35B5D" w:rsidRPr="00D35B5D" w:rsidRDefault="00D35B5D" w:rsidP="00D35B5D">
            <w:pPr>
              <w:widowControl/>
              <w:jc w:val="center"/>
              <w:rPr>
                <w:rFonts w:ascii="楷体" w:eastAsia="楷体" w:hAnsi="楷体" w:cs="宋体"/>
                <w:color w:val="006100"/>
                <w:kern w:val="0"/>
                <w:sz w:val="22"/>
              </w:rPr>
            </w:pPr>
            <w:r w:rsidRPr="00D35B5D">
              <w:rPr>
                <w:rFonts w:ascii="楷体" w:eastAsia="楷体" w:hAnsi="楷体" w:cs="宋体" w:hint="eastAsia"/>
                <w:color w:val="006100"/>
                <w:kern w:val="0"/>
                <w:sz w:val="22"/>
              </w:rPr>
              <w:t>-28</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D35B5D" w:rsidRPr="00D35B5D" w:rsidRDefault="00D35B5D" w:rsidP="00D35B5D">
            <w:pPr>
              <w:widowControl/>
              <w:jc w:val="center"/>
              <w:rPr>
                <w:rFonts w:ascii="楷体" w:eastAsia="楷体" w:hAnsi="楷体" w:cs="宋体"/>
                <w:color w:val="9C0006"/>
                <w:kern w:val="0"/>
                <w:sz w:val="22"/>
              </w:rPr>
            </w:pPr>
            <w:r w:rsidRPr="00D35B5D">
              <w:rPr>
                <w:rFonts w:ascii="楷体" w:eastAsia="楷体" w:hAnsi="楷体" w:cs="宋体" w:hint="eastAsia"/>
                <w:color w:val="9C0006"/>
                <w:kern w:val="0"/>
                <w:sz w:val="22"/>
              </w:rPr>
              <w:t>1.8%</w:t>
            </w:r>
          </w:p>
        </w:tc>
      </w:tr>
      <w:tr w:rsidR="00D35B5D" w:rsidRPr="00D35B5D" w:rsidTr="00D35B5D">
        <w:trPr>
          <w:trHeight w:val="492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lastRenderedPageBreak/>
              <w:t>评论</w:t>
            </w:r>
          </w:p>
        </w:tc>
        <w:tc>
          <w:tcPr>
            <w:tcW w:w="7160" w:type="dxa"/>
            <w:gridSpan w:val="5"/>
            <w:tcBorders>
              <w:top w:val="single" w:sz="4" w:space="0" w:color="auto"/>
              <w:left w:val="nil"/>
              <w:bottom w:val="single" w:sz="4" w:space="0" w:color="auto"/>
              <w:right w:val="single" w:sz="4" w:space="0" w:color="auto"/>
            </w:tcBorders>
            <w:shd w:val="clear" w:color="auto" w:fill="auto"/>
            <w:vAlign w:val="center"/>
            <w:hideMark/>
          </w:tcPr>
          <w:p w:rsidR="00D35B5D" w:rsidRPr="00D35B5D" w:rsidRDefault="00D35B5D" w:rsidP="00D35B5D">
            <w:pPr>
              <w:widowControl/>
              <w:jc w:val="center"/>
              <w:rPr>
                <w:rFonts w:ascii="楷体" w:eastAsia="楷体" w:hAnsi="楷体" w:cs="宋体"/>
                <w:color w:val="000000"/>
                <w:kern w:val="0"/>
                <w:sz w:val="22"/>
              </w:rPr>
            </w:pPr>
            <w:r w:rsidRPr="00D35B5D">
              <w:rPr>
                <w:rFonts w:ascii="楷体" w:eastAsia="楷体" w:hAnsi="楷体" w:cs="宋体" w:hint="eastAsia"/>
                <w:color w:val="000000"/>
                <w:kern w:val="0"/>
                <w:sz w:val="22"/>
              </w:rPr>
              <w:t>隔夜ICE期棉价格大涨，5月合约收75.22，涨1.7（2.31%），成交量减少。4月10日，交易商预期周二发布的USDA月报给本年度基本面带来利好消息，同时市场超卖引发数量可观的技术性买盘，ICE期货大幅反弹。隔夜郑棉价格高开后震荡下调，1705合约涨35至15090,1709合约涨50至15610，1801合约涨25至15950，昨日储备棉轮出销售资源29897吨，实际成交25660吨，成交率85.83%，成交平均价格14761元/吨（较前一日价格涨27元/吨），折3128价格16003元/吨（较前一日价格涨3元/吨）。今日储备棉上市量为2.99万吨，其中新疆棉19198吨，今日新疆棉上市量维持高位，成交率也将维持高位。目前市场上可选择资源仍然较多，新棉、国储棉和仓单棉都可以选择，而目前储备棉中新疆棉成交好地产棉成交率低说明目前市场上面可选择棉花资源仍然相对较多，纺织企业不急于囤货，大部分随用随买，并且择优而选，则性价比高的选择。今日仓单量继续增加，短期继续关注这一趋势，但是目前郑棉技术上处于反弹过程，昨夜郑棉夜盘结束后美棉期货价格大幅上涨，预计今日郑棉将高开补涨，建议先观望为主。另外需注意商品整体走势。</w:t>
            </w:r>
          </w:p>
        </w:tc>
      </w:tr>
      <w:tr w:rsidR="00D35B5D" w:rsidRPr="00D35B5D" w:rsidTr="00D35B5D">
        <w:trPr>
          <w:trHeight w:val="1440"/>
        </w:trPr>
        <w:tc>
          <w:tcPr>
            <w:tcW w:w="1080" w:type="dxa"/>
            <w:tcBorders>
              <w:top w:val="nil"/>
              <w:left w:val="single" w:sz="4" w:space="0" w:color="auto"/>
              <w:bottom w:val="single" w:sz="4" w:space="0" w:color="auto"/>
              <w:right w:val="single" w:sz="4" w:space="0" w:color="auto"/>
            </w:tcBorders>
            <w:shd w:val="clear" w:color="000000" w:fill="93CDDD"/>
            <w:vAlign w:val="center"/>
            <w:hideMark/>
          </w:tcPr>
          <w:p w:rsidR="00D35B5D" w:rsidRPr="00D35B5D" w:rsidRDefault="00D35B5D" w:rsidP="00D35B5D">
            <w:pPr>
              <w:widowControl/>
              <w:jc w:val="center"/>
              <w:rPr>
                <w:rFonts w:ascii="楷体" w:eastAsia="楷体" w:hAnsi="楷体" w:cs="宋体"/>
                <w:color w:val="000000"/>
                <w:kern w:val="0"/>
                <w:sz w:val="24"/>
                <w:szCs w:val="24"/>
              </w:rPr>
            </w:pPr>
            <w:r w:rsidRPr="00D35B5D">
              <w:rPr>
                <w:rFonts w:ascii="楷体" w:eastAsia="楷体" w:hAnsi="楷体" w:cs="宋体" w:hint="eastAsia"/>
                <w:color w:val="000000"/>
                <w:kern w:val="0"/>
                <w:sz w:val="24"/>
                <w:szCs w:val="24"/>
              </w:rPr>
              <w:t>免责声明</w:t>
            </w:r>
          </w:p>
        </w:tc>
        <w:tc>
          <w:tcPr>
            <w:tcW w:w="7160" w:type="dxa"/>
            <w:gridSpan w:val="5"/>
            <w:tcBorders>
              <w:top w:val="single" w:sz="4" w:space="0" w:color="auto"/>
              <w:left w:val="nil"/>
              <w:bottom w:val="single" w:sz="4" w:space="0" w:color="auto"/>
              <w:right w:val="single" w:sz="4" w:space="0" w:color="auto"/>
            </w:tcBorders>
            <w:shd w:val="clear" w:color="000000" w:fill="93CDDD"/>
            <w:vAlign w:val="center"/>
            <w:hideMark/>
          </w:tcPr>
          <w:p w:rsidR="00D35B5D" w:rsidRPr="00D35B5D" w:rsidRDefault="00D35B5D" w:rsidP="00D35B5D">
            <w:pPr>
              <w:widowControl/>
              <w:jc w:val="center"/>
              <w:rPr>
                <w:rFonts w:ascii="楷体" w:eastAsia="楷体" w:hAnsi="楷体" w:cs="宋体"/>
                <w:color w:val="000000"/>
                <w:kern w:val="0"/>
                <w:sz w:val="24"/>
                <w:szCs w:val="24"/>
              </w:rPr>
            </w:pPr>
            <w:r w:rsidRPr="00D35B5D">
              <w:rPr>
                <w:rFonts w:ascii="楷体" w:eastAsia="楷体" w:hAnsi="楷体" w:cs="宋体" w:hint="eastAsia"/>
                <w:color w:val="000000"/>
                <w:kern w:val="0"/>
                <w:sz w:val="24"/>
                <w:szCs w:val="24"/>
              </w:rPr>
              <w:t>报告中的信息均来源于公开可获得的资料，通惠期货有限公司力求准确可靠，但对这些信息的准确性及完整性不做任何保证，据此投资，责任自负。未经通惠期货有限公司授权许可，任何引用、转载以及向第三方传播本报告的行为均可能承担法律责任。</w:t>
            </w:r>
          </w:p>
        </w:tc>
      </w:tr>
    </w:tbl>
    <w:p w:rsidR="00B31030" w:rsidRPr="00D35B5D" w:rsidRDefault="00B31030"/>
    <w:sectPr w:rsidR="00B31030" w:rsidRPr="00D35B5D" w:rsidSect="00265C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168A" w:rsidRDefault="00F4168A" w:rsidP="001C3759">
      <w:r>
        <w:separator/>
      </w:r>
    </w:p>
  </w:endnote>
  <w:endnote w:type="continuationSeparator" w:id="1">
    <w:p w:rsidR="00F4168A" w:rsidRDefault="00F4168A" w:rsidP="001C37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168A" w:rsidRDefault="00F4168A" w:rsidP="001C3759">
      <w:r>
        <w:separator/>
      </w:r>
    </w:p>
  </w:footnote>
  <w:footnote w:type="continuationSeparator" w:id="1">
    <w:p w:rsidR="00F4168A" w:rsidRDefault="00F4168A" w:rsidP="001C37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39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3759"/>
    <w:rsid w:val="0000401A"/>
    <w:rsid w:val="00021A9D"/>
    <w:rsid w:val="00034DBB"/>
    <w:rsid w:val="00050CBF"/>
    <w:rsid w:val="000565EF"/>
    <w:rsid w:val="000C466E"/>
    <w:rsid w:val="000D4607"/>
    <w:rsid w:val="00100B44"/>
    <w:rsid w:val="001052B1"/>
    <w:rsid w:val="001166FB"/>
    <w:rsid w:val="001253FE"/>
    <w:rsid w:val="0015272A"/>
    <w:rsid w:val="00160737"/>
    <w:rsid w:val="00164CD1"/>
    <w:rsid w:val="00183EE2"/>
    <w:rsid w:val="001B30B6"/>
    <w:rsid w:val="001B6621"/>
    <w:rsid w:val="001C3759"/>
    <w:rsid w:val="001D5478"/>
    <w:rsid w:val="001F5E0C"/>
    <w:rsid w:val="00217DD4"/>
    <w:rsid w:val="00223BFB"/>
    <w:rsid w:val="0023550C"/>
    <w:rsid w:val="00257FA7"/>
    <w:rsid w:val="002644CB"/>
    <w:rsid w:val="00265CB4"/>
    <w:rsid w:val="00275EB4"/>
    <w:rsid w:val="00282675"/>
    <w:rsid w:val="002847FB"/>
    <w:rsid w:val="00293C97"/>
    <w:rsid w:val="002A3A0A"/>
    <w:rsid w:val="002B0ACE"/>
    <w:rsid w:val="002C1C96"/>
    <w:rsid w:val="002C33A6"/>
    <w:rsid w:val="002D5ACB"/>
    <w:rsid w:val="00300134"/>
    <w:rsid w:val="00314770"/>
    <w:rsid w:val="00325A97"/>
    <w:rsid w:val="0034603D"/>
    <w:rsid w:val="00372BD1"/>
    <w:rsid w:val="00374FC4"/>
    <w:rsid w:val="0037635D"/>
    <w:rsid w:val="00396F5E"/>
    <w:rsid w:val="003A07DA"/>
    <w:rsid w:val="003B667B"/>
    <w:rsid w:val="003D0718"/>
    <w:rsid w:val="003F4C99"/>
    <w:rsid w:val="004023DB"/>
    <w:rsid w:val="00405866"/>
    <w:rsid w:val="004061CB"/>
    <w:rsid w:val="00413BBB"/>
    <w:rsid w:val="00425D16"/>
    <w:rsid w:val="0044048D"/>
    <w:rsid w:val="00473C58"/>
    <w:rsid w:val="00477B21"/>
    <w:rsid w:val="004816F8"/>
    <w:rsid w:val="004A14B9"/>
    <w:rsid w:val="004E3E35"/>
    <w:rsid w:val="00501802"/>
    <w:rsid w:val="0051608C"/>
    <w:rsid w:val="00524BEF"/>
    <w:rsid w:val="00525906"/>
    <w:rsid w:val="00563A4F"/>
    <w:rsid w:val="0057077C"/>
    <w:rsid w:val="00573E76"/>
    <w:rsid w:val="0058696E"/>
    <w:rsid w:val="005A368F"/>
    <w:rsid w:val="005A51B6"/>
    <w:rsid w:val="005F1F36"/>
    <w:rsid w:val="006343BF"/>
    <w:rsid w:val="00636157"/>
    <w:rsid w:val="00637D86"/>
    <w:rsid w:val="006427AE"/>
    <w:rsid w:val="0066015C"/>
    <w:rsid w:val="00670CBD"/>
    <w:rsid w:val="00680647"/>
    <w:rsid w:val="006A36CF"/>
    <w:rsid w:val="006B2662"/>
    <w:rsid w:val="006C3416"/>
    <w:rsid w:val="006F4E5F"/>
    <w:rsid w:val="006F7567"/>
    <w:rsid w:val="00700BF9"/>
    <w:rsid w:val="00706AFB"/>
    <w:rsid w:val="00713A80"/>
    <w:rsid w:val="00724518"/>
    <w:rsid w:val="00725FE9"/>
    <w:rsid w:val="007426FE"/>
    <w:rsid w:val="00745490"/>
    <w:rsid w:val="00747828"/>
    <w:rsid w:val="00751D8B"/>
    <w:rsid w:val="00752446"/>
    <w:rsid w:val="007724B0"/>
    <w:rsid w:val="00784DB4"/>
    <w:rsid w:val="00797A94"/>
    <w:rsid w:val="007A2649"/>
    <w:rsid w:val="007A7391"/>
    <w:rsid w:val="007A7DE5"/>
    <w:rsid w:val="007B1AF3"/>
    <w:rsid w:val="007B30AD"/>
    <w:rsid w:val="007B558E"/>
    <w:rsid w:val="007C2569"/>
    <w:rsid w:val="007D4AD2"/>
    <w:rsid w:val="007F07D9"/>
    <w:rsid w:val="007F321A"/>
    <w:rsid w:val="00806D5D"/>
    <w:rsid w:val="00827519"/>
    <w:rsid w:val="0088038D"/>
    <w:rsid w:val="008A5A6D"/>
    <w:rsid w:val="008B6AA6"/>
    <w:rsid w:val="008C13F0"/>
    <w:rsid w:val="008D64D8"/>
    <w:rsid w:val="008E0D79"/>
    <w:rsid w:val="008F56DC"/>
    <w:rsid w:val="009035EC"/>
    <w:rsid w:val="0091579E"/>
    <w:rsid w:val="00920E84"/>
    <w:rsid w:val="00961DA0"/>
    <w:rsid w:val="00964F6A"/>
    <w:rsid w:val="00973C83"/>
    <w:rsid w:val="009909CC"/>
    <w:rsid w:val="009952B0"/>
    <w:rsid w:val="009B51DD"/>
    <w:rsid w:val="00A0234A"/>
    <w:rsid w:val="00A07355"/>
    <w:rsid w:val="00A628DA"/>
    <w:rsid w:val="00AA0FE0"/>
    <w:rsid w:val="00AA56A2"/>
    <w:rsid w:val="00AA6E33"/>
    <w:rsid w:val="00AA7776"/>
    <w:rsid w:val="00AC5969"/>
    <w:rsid w:val="00AC6311"/>
    <w:rsid w:val="00AE7C8D"/>
    <w:rsid w:val="00AF68A3"/>
    <w:rsid w:val="00B31030"/>
    <w:rsid w:val="00B53607"/>
    <w:rsid w:val="00B714A6"/>
    <w:rsid w:val="00BA4146"/>
    <w:rsid w:val="00BF4782"/>
    <w:rsid w:val="00C02E4D"/>
    <w:rsid w:val="00C03FC2"/>
    <w:rsid w:val="00C10157"/>
    <w:rsid w:val="00C11FC5"/>
    <w:rsid w:val="00C30D3A"/>
    <w:rsid w:val="00C3168F"/>
    <w:rsid w:val="00C411D2"/>
    <w:rsid w:val="00C440EA"/>
    <w:rsid w:val="00C50B53"/>
    <w:rsid w:val="00C54340"/>
    <w:rsid w:val="00CA5F04"/>
    <w:rsid w:val="00CC3744"/>
    <w:rsid w:val="00D35B5D"/>
    <w:rsid w:val="00D46AE2"/>
    <w:rsid w:val="00D65F77"/>
    <w:rsid w:val="00D87BC3"/>
    <w:rsid w:val="00DB330E"/>
    <w:rsid w:val="00DC301B"/>
    <w:rsid w:val="00DC3880"/>
    <w:rsid w:val="00DC735B"/>
    <w:rsid w:val="00E13FCC"/>
    <w:rsid w:val="00E55ACB"/>
    <w:rsid w:val="00E7337B"/>
    <w:rsid w:val="00E81DE0"/>
    <w:rsid w:val="00EB4BA7"/>
    <w:rsid w:val="00EE1037"/>
    <w:rsid w:val="00EE2B13"/>
    <w:rsid w:val="00EF7304"/>
    <w:rsid w:val="00F321EC"/>
    <w:rsid w:val="00F4168A"/>
    <w:rsid w:val="00F604E1"/>
    <w:rsid w:val="00F66FF4"/>
    <w:rsid w:val="00F672C8"/>
    <w:rsid w:val="00F77584"/>
    <w:rsid w:val="00F831AD"/>
    <w:rsid w:val="00F93DBE"/>
    <w:rsid w:val="00FA49FE"/>
    <w:rsid w:val="00FB10A1"/>
    <w:rsid w:val="00FD27C2"/>
    <w:rsid w:val="00FD5E11"/>
    <w:rsid w:val="00FD72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39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C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37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C3759"/>
    <w:rPr>
      <w:sz w:val="18"/>
      <w:szCs w:val="18"/>
    </w:rPr>
  </w:style>
  <w:style w:type="paragraph" w:styleId="a4">
    <w:name w:val="footer"/>
    <w:basedOn w:val="a"/>
    <w:link w:val="Char0"/>
    <w:uiPriority w:val="99"/>
    <w:semiHidden/>
    <w:unhideWhenUsed/>
    <w:rsid w:val="001C375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C3759"/>
    <w:rPr>
      <w:sz w:val="18"/>
      <w:szCs w:val="18"/>
    </w:rPr>
  </w:style>
  <w:style w:type="paragraph" w:styleId="a5">
    <w:name w:val="Balloon Text"/>
    <w:basedOn w:val="a"/>
    <w:link w:val="Char1"/>
    <w:uiPriority w:val="99"/>
    <w:semiHidden/>
    <w:unhideWhenUsed/>
    <w:rsid w:val="007F321A"/>
    <w:rPr>
      <w:sz w:val="18"/>
      <w:szCs w:val="18"/>
    </w:rPr>
  </w:style>
  <w:style w:type="character" w:customStyle="1" w:styleId="Char1">
    <w:name w:val="批注框文本 Char"/>
    <w:basedOn w:val="a0"/>
    <w:link w:val="a5"/>
    <w:uiPriority w:val="99"/>
    <w:semiHidden/>
    <w:rsid w:val="007F321A"/>
    <w:rPr>
      <w:sz w:val="18"/>
      <w:szCs w:val="18"/>
    </w:rPr>
  </w:style>
</w:styles>
</file>

<file path=word/webSettings.xml><?xml version="1.0" encoding="utf-8"?>
<w:webSettings xmlns:r="http://schemas.openxmlformats.org/officeDocument/2006/relationships" xmlns:w="http://schemas.openxmlformats.org/wordprocessingml/2006/main">
  <w:divs>
    <w:div w:id="21055157">
      <w:bodyDiv w:val="1"/>
      <w:marLeft w:val="0"/>
      <w:marRight w:val="0"/>
      <w:marTop w:val="0"/>
      <w:marBottom w:val="0"/>
      <w:divBdr>
        <w:top w:val="none" w:sz="0" w:space="0" w:color="auto"/>
        <w:left w:val="none" w:sz="0" w:space="0" w:color="auto"/>
        <w:bottom w:val="none" w:sz="0" w:space="0" w:color="auto"/>
        <w:right w:val="none" w:sz="0" w:space="0" w:color="auto"/>
      </w:divBdr>
    </w:div>
    <w:div w:id="26874779">
      <w:bodyDiv w:val="1"/>
      <w:marLeft w:val="0"/>
      <w:marRight w:val="0"/>
      <w:marTop w:val="0"/>
      <w:marBottom w:val="0"/>
      <w:divBdr>
        <w:top w:val="none" w:sz="0" w:space="0" w:color="auto"/>
        <w:left w:val="none" w:sz="0" w:space="0" w:color="auto"/>
        <w:bottom w:val="none" w:sz="0" w:space="0" w:color="auto"/>
        <w:right w:val="none" w:sz="0" w:space="0" w:color="auto"/>
      </w:divBdr>
    </w:div>
    <w:div w:id="39483455">
      <w:bodyDiv w:val="1"/>
      <w:marLeft w:val="0"/>
      <w:marRight w:val="0"/>
      <w:marTop w:val="0"/>
      <w:marBottom w:val="0"/>
      <w:divBdr>
        <w:top w:val="none" w:sz="0" w:space="0" w:color="auto"/>
        <w:left w:val="none" w:sz="0" w:space="0" w:color="auto"/>
        <w:bottom w:val="none" w:sz="0" w:space="0" w:color="auto"/>
        <w:right w:val="none" w:sz="0" w:space="0" w:color="auto"/>
      </w:divBdr>
    </w:div>
    <w:div w:id="86002843">
      <w:bodyDiv w:val="1"/>
      <w:marLeft w:val="0"/>
      <w:marRight w:val="0"/>
      <w:marTop w:val="0"/>
      <w:marBottom w:val="0"/>
      <w:divBdr>
        <w:top w:val="none" w:sz="0" w:space="0" w:color="auto"/>
        <w:left w:val="none" w:sz="0" w:space="0" w:color="auto"/>
        <w:bottom w:val="none" w:sz="0" w:space="0" w:color="auto"/>
        <w:right w:val="none" w:sz="0" w:space="0" w:color="auto"/>
      </w:divBdr>
    </w:div>
    <w:div w:id="107822131">
      <w:bodyDiv w:val="1"/>
      <w:marLeft w:val="0"/>
      <w:marRight w:val="0"/>
      <w:marTop w:val="0"/>
      <w:marBottom w:val="0"/>
      <w:divBdr>
        <w:top w:val="none" w:sz="0" w:space="0" w:color="auto"/>
        <w:left w:val="none" w:sz="0" w:space="0" w:color="auto"/>
        <w:bottom w:val="none" w:sz="0" w:space="0" w:color="auto"/>
        <w:right w:val="none" w:sz="0" w:space="0" w:color="auto"/>
      </w:divBdr>
    </w:div>
    <w:div w:id="137459158">
      <w:bodyDiv w:val="1"/>
      <w:marLeft w:val="0"/>
      <w:marRight w:val="0"/>
      <w:marTop w:val="0"/>
      <w:marBottom w:val="0"/>
      <w:divBdr>
        <w:top w:val="none" w:sz="0" w:space="0" w:color="auto"/>
        <w:left w:val="none" w:sz="0" w:space="0" w:color="auto"/>
        <w:bottom w:val="none" w:sz="0" w:space="0" w:color="auto"/>
        <w:right w:val="none" w:sz="0" w:space="0" w:color="auto"/>
      </w:divBdr>
    </w:div>
    <w:div w:id="244262482">
      <w:bodyDiv w:val="1"/>
      <w:marLeft w:val="0"/>
      <w:marRight w:val="0"/>
      <w:marTop w:val="0"/>
      <w:marBottom w:val="0"/>
      <w:divBdr>
        <w:top w:val="none" w:sz="0" w:space="0" w:color="auto"/>
        <w:left w:val="none" w:sz="0" w:space="0" w:color="auto"/>
        <w:bottom w:val="none" w:sz="0" w:space="0" w:color="auto"/>
        <w:right w:val="none" w:sz="0" w:space="0" w:color="auto"/>
      </w:divBdr>
    </w:div>
    <w:div w:id="314263790">
      <w:bodyDiv w:val="1"/>
      <w:marLeft w:val="0"/>
      <w:marRight w:val="0"/>
      <w:marTop w:val="0"/>
      <w:marBottom w:val="0"/>
      <w:divBdr>
        <w:top w:val="none" w:sz="0" w:space="0" w:color="auto"/>
        <w:left w:val="none" w:sz="0" w:space="0" w:color="auto"/>
        <w:bottom w:val="none" w:sz="0" w:space="0" w:color="auto"/>
        <w:right w:val="none" w:sz="0" w:space="0" w:color="auto"/>
      </w:divBdr>
    </w:div>
    <w:div w:id="315571666">
      <w:bodyDiv w:val="1"/>
      <w:marLeft w:val="0"/>
      <w:marRight w:val="0"/>
      <w:marTop w:val="0"/>
      <w:marBottom w:val="0"/>
      <w:divBdr>
        <w:top w:val="none" w:sz="0" w:space="0" w:color="auto"/>
        <w:left w:val="none" w:sz="0" w:space="0" w:color="auto"/>
        <w:bottom w:val="none" w:sz="0" w:space="0" w:color="auto"/>
        <w:right w:val="none" w:sz="0" w:space="0" w:color="auto"/>
      </w:divBdr>
    </w:div>
    <w:div w:id="357857891">
      <w:bodyDiv w:val="1"/>
      <w:marLeft w:val="0"/>
      <w:marRight w:val="0"/>
      <w:marTop w:val="0"/>
      <w:marBottom w:val="0"/>
      <w:divBdr>
        <w:top w:val="none" w:sz="0" w:space="0" w:color="auto"/>
        <w:left w:val="none" w:sz="0" w:space="0" w:color="auto"/>
        <w:bottom w:val="none" w:sz="0" w:space="0" w:color="auto"/>
        <w:right w:val="none" w:sz="0" w:space="0" w:color="auto"/>
      </w:divBdr>
    </w:div>
    <w:div w:id="367993177">
      <w:bodyDiv w:val="1"/>
      <w:marLeft w:val="0"/>
      <w:marRight w:val="0"/>
      <w:marTop w:val="0"/>
      <w:marBottom w:val="0"/>
      <w:divBdr>
        <w:top w:val="none" w:sz="0" w:space="0" w:color="auto"/>
        <w:left w:val="none" w:sz="0" w:space="0" w:color="auto"/>
        <w:bottom w:val="none" w:sz="0" w:space="0" w:color="auto"/>
        <w:right w:val="none" w:sz="0" w:space="0" w:color="auto"/>
      </w:divBdr>
    </w:div>
    <w:div w:id="418602128">
      <w:bodyDiv w:val="1"/>
      <w:marLeft w:val="0"/>
      <w:marRight w:val="0"/>
      <w:marTop w:val="0"/>
      <w:marBottom w:val="0"/>
      <w:divBdr>
        <w:top w:val="none" w:sz="0" w:space="0" w:color="auto"/>
        <w:left w:val="none" w:sz="0" w:space="0" w:color="auto"/>
        <w:bottom w:val="none" w:sz="0" w:space="0" w:color="auto"/>
        <w:right w:val="none" w:sz="0" w:space="0" w:color="auto"/>
      </w:divBdr>
    </w:div>
    <w:div w:id="426582994">
      <w:bodyDiv w:val="1"/>
      <w:marLeft w:val="0"/>
      <w:marRight w:val="0"/>
      <w:marTop w:val="0"/>
      <w:marBottom w:val="0"/>
      <w:divBdr>
        <w:top w:val="none" w:sz="0" w:space="0" w:color="auto"/>
        <w:left w:val="none" w:sz="0" w:space="0" w:color="auto"/>
        <w:bottom w:val="none" w:sz="0" w:space="0" w:color="auto"/>
        <w:right w:val="none" w:sz="0" w:space="0" w:color="auto"/>
      </w:divBdr>
    </w:div>
    <w:div w:id="448089945">
      <w:bodyDiv w:val="1"/>
      <w:marLeft w:val="0"/>
      <w:marRight w:val="0"/>
      <w:marTop w:val="0"/>
      <w:marBottom w:val="0"/>
      <w:divBdr>
        <w:top w:val="none" w:sz="0" w:space="0" w:color="auto"/>
        <w:left w:val="none" w:sz="0" w:space="0" w:color="auto"/>
        <w:bottom w:val="none" w:sz="0" w:space="0" w:color="auto"/>
        <w:right w:val="none" w:sz="0" w:space="0" w:color="auto"/>
      </w:divBdr>
    </w:div>
    <w:div w:id="461077627">
      <w:bodyDiv w:val="1"/>
      <w:marLeft w:val="0"/>
      <w:marRight w:val="0"/>
      <w:marTop w:val="0"/>
      <w:marBottom w:val="0"/>
      <w:divBdr>
        <w:top w:val="none" w:sz="0" w:space="0" w:color="auto"/>
        <w:left w:val="none" w:sz="0" w:space="0" w:color="auto"/>
        <w:bottom w:val="none" w:sz="0" w:space="0" w:color="auto"/>
        <w:right w:val="none" w:sz="0" w:space="0" w:color="auto"/>
      </w:divBdr>
    </w:div>
    <w:div w:id="508718883">
      <w:bodyDiv w:val="1"/>
      <w:marLeft w:val="0"/>
      <w:marRight w:val="0"/>
      <w:marTop w:val="0"/>
      <w:marBottom w:val="0"/>
      <w:divBdr>
        <w:top w:val="none" w:sz="0" w:space="0" w:color="auto"/>
        <w:left w:val="none" w:sz="0" w:space="0" w:color="auto"/>
        <w:bottom w:val="none" w:sz="0" w:space="0" w:color="auto"/>
        <w:right w:val="none" w:sz="0" w:space="0" w:color="auto"/>
      </w:divBdr>
    </w:div>
    <w:div w:id="512190472">
      <w:bodyDiv w:val="1"/>
      <w:marLeft w:val="0"/>
      <w:marRight w:val="0"/>
      <w:marTop w:val="0"/>
      <w:marBottom w:val="0"/>
      <w:divBdr>
        <w:top w:val="none" w:sz="0" w:space="0" w:color="auto"/>
        <w:left w:val="none" w:sz="0" w:space="0" w:color="auto"/>
        <w:bottom w:val="none" w:sz="0" w:space="0" w:color="auto"/>
        <w:right w:val="none" w:sz="0" w:space="0" w:color="auto"/>
      </w:divBdr>
    </w:div>
    <w:div w:id="532378570">
      <w:bodyDiv w:val="1"/>
      <w:marLeft w:val="0"/>
      <w:marRight w:val="0"/>
      <w:marTop w:val="0"/>
      <w:marBottom w:val="0"/>
      <w:divBdr>
        <w:top w:val="none" w:sz="0" w:space="0" w:color="auto"/>
        <w:left w:val="none" w:sz="0" w:space="0" w:color="auto"/>
        <w:bottom w:val="none" w:sz="0" w:space="0" w:color="auto"/>
        <w:right w:val="none" w:sz="0" w:space="0" w:color="auto"/>
      </w:divBdr>
    </w:div>
    <w:div w:id="649135724">
      <w:bodyDiv w:val="1"/>
      <w:marLeft w:val="0"/>
      <w:marRight w:val="0"/>
      <w:marTop w:val="0"/>
      <w:marBottom w:val="0"/>
      <w:divBdr>
        <w:top w:val="none" w:sz="0" w:space="0" w:color="auto"/>
        <w:left w:val="none" w:sz="0" w:space="0" w:color="auto"/>
        <w:bottom w:val="none" w:sz="0" w:space="0" w:color="auto"/>
        <w:right w:val="none" w:sz="0" w:space="0" w:color="auto"/>
      </w:divBdr>
    </w:div>
    <w:div w:id="651984858">
      <w:bodyDiv w:val="1"/>
      <w:marLeft w:val="0"/>
      <w:marRight w:val="0"/>
      <w:marTop w:val="0"/>
      <w:marBottom w:val="0"/>
      <w:divBdr>
        <w:top w:val="none" w:sz="0" w:space="0" w:color="auto"/>
        <w:left w:val="none" w:sz="0" w:space="0" w:color="auto"/>
        <w:bottom w:val="none" w:sz="0" w:space="0" w:color="auto"/>
        <w:right w:val="none" w:sz="0" w:space="0" w:color="auto"/>
      </w:divBdr>
    </w:div>
    <w:div w:id="656811257">
      <w:bodyDiv w:val="1"/>
      <w:marLeft w:val="0"/>
      <w:marRight w:val="0"/>
      <w:marTop w:val="0"/>
      <w:marBottom w:val="0"/>
      <w:divBdr>
        <w:top w:val="none" w:sz="0" w:space="0" w:color="auto"/>
        <w:left w:val="none" w:sz="0" w:space="0" w:color="auto"/>
        <w:bottom w:val="none" w:sz="0" w:space="0" w:color="auto"/>
        <w:right w:val="none" w:sz="0" w:space="0" w:color="auto"/>
      </w:divBdr>
    </w:div>
    <w:div w:id="669066796">
      <w:bodyDiv w:val="1"/>
      <w:marLeft w:val="0"/>
      <w:marRight w:val="0"/>
      <w:marTop w:val="0"/>
      <w:marBottom w:val="0"/>
      <w:divBdr>
        <w:top w:val="none" w:sz="0" w:space="0" w:color="auto"/>
        <w:left w:val="none" w:sz="0" w:space="0" w:color="auto"/>
        <w:bottom w:val="none" w:sz="0" w:space="0" w:color="auto"/>
        <w:right w:val="none" w:sz="0" w:space="0" w:color="auto"/>
      </w:divBdr>
    </w:div>
    <w:div w:id="705174828">
      <w:bodyDiv w:val="1"/>
      <w:marLeft w:val="0"/>
      <w:marRight w:val="0"/>
      <w:marTop w:val="0"/>
      <w:marBottom w:val="0"/>
      <w:divBdr>
        <w:top w:val="none" w:sz="0" w:space="0" w:color="auto"/>
        <w:left w:val="none" w:sz="0" w:space="0" w:color="auto"/>
        <w:bottom w:val="none" w:sz="0" w:space="0" w:color="auto"/>
        <w:right w:val="none" w:sz="0" w:space="0" w:color="auto"/>
      </w:divBdr>
    </w:div>
    <w:div w:id="716392928">
      <w:bodyDiv w:val="1"/>
      <w:marLeft w:val="0"/>
      <w:marRight w:val="0"/>
      <w:marTop w:val="0"/>
      <w:marBottom w:val="0"/>
      <w:divBdr>
        <w:top w:val="none" w:sz="0" w:space="0" w:color="auto"/>
        <w:left w:val="none" w:sz="0" w:space="0" w:color="auto"/>
        <w:bottom w:val="none" w:sz="0" w:space="0" w:color="auto"/>
        <w:right w:val="none" w:sz="0" w:space="0" w:color="auto"/>
      </w:divBdr>
    </w:div>
    <w:div w:id="720205217">
      <w:bodyDiv w:val="1"/>
      <w:marLeft w:val="0"/>
      <w:marRight w:val="0"/>
      <w:marTop w:val="0"/>
      <w:marBottom w:val="0"/>
      <w:divBdr>
        <w:top w:val="none" w:sz="0" w:space="0" w:color="auto"/>
        <w:left w:val="none" w:sz="0" w:space="0" w:color="auto"/>
        <w:bottom w:val="none" w:sz="0" w:space="0" w:color="auto"/>
        <w:right w:val="none" w:sz="0" w:space="0" w:color="auto"/>
      </w:divBdr>
    </w:div>
    <w:div w:id="776682563">
      <w:bodyDiv w:val="1"/>
      <w:marLeft w:val="0"/>
      <w:marRight w:val="0"/>
      <w:marTop w:val="0"/>
      <w:marBottom w:val="0"/>
      <w:divBdr>
        <w:top w:val="none" w:sz="0" w:space="0" w:color="auto"/>
        <w:left w:val="none" w:sz="0" w:space="0" w:color="auto"/>
        <w:bottom w:val="none" w:sz="0" w:space="0" w:color="auto"/>
        <w:right w:val="none" w:sz="0" w:space="0" w:color="auto"/>
      </w:divBdr>
    </w:div>
    <w:div w:id="806314114">
      <w:bodyDiv w:val="1"/>
      <w:marLeft w:val="0"/>
      <w:marRight w:val="0"/>
      <w:marTop w:val="0"/>
      <w:marBottom w:val="0"/>
      <w:divBdr>
        <w:top w:val="none" w:sz="0" w:space="0" w:color="auto"/>
        <w:left w:val="none" w:sz="0" w:space="0" w:color="auto"/>
        <w:bottom w:val="none" w:sz="0" w:space="0" w:color="auto"/>
        <w:right w:val="none" w:sz="0" w:space="0" w:color="auto"/>
      </w:divBdr>
    </w:div>
    <w:div w:id="828596722">
      <w:bodyDiv w:val="1"/>
      <w:marLeft w:val="0"/>
      <w:marRight w:val="0"/>
      <w:marTop w:val="0"/>
      <w:marBottom w:val="0"/>
      <w:divBdr>
        <w:top w:val="none" w:sz="0" w:space="0" w:color="auto"/>
        <w:left w:val="none" w:sz="0" w:space="0" w:color="auto"/>
        <w:bottom w:val="none" w:sz="0" w:space="0" w:color="auto"/>
        <w:right w:val="none" w:sz="0" w:space="0" w:color="auto"/>
      </w:divBdr>
    </w:div>
    <w:div w:id="905799352">
      <w:bodyDiv w:val="1"/>
      <w:marLeft w:val="0"/>
      <w:marRight w:val="0"/>
      <w:marTop w:val="0"/>
      <w:marBottom w:val="0"/>
      <w:divBdr>
        <w:top w:val="none" w:sz="0" w:space="0" w:color="auto"/>
        <w:left w:val="none" w:sz="0" w:space="0" w:color="auto"/>
        <w:bottom w:val="none" w:sz="0" w:space="0" w:color="auto"/>
        <w:right w:val="none" w:sz="0" w:space="0" w:color="auto"/>
      </w:divBdr>
    </w:div>
    <w:div w:id="915822806">
      <w:bodyDiv w:val="1"/>
      <w:marLeft w:val="0"/>
      <w:marRight w:val="0"/>
      <w:marTop w:val="0"/>
      <w:marBottom w:val="0"/>
      <w:divBdr>
        <w:top w:val="none" w:sz="0" w:space="0" w:color="auto"/>
        <w:left w:val="none" w:sz="0" w:space="0" w:color="auto"/>
        <w:bottom w:val="none" w:sz="0" w:space="0" w:color="auto"/>
        <w:right w:val="none" w:sz="0" w:space="0" w:color="auto"/>
      </w:divBdr>
    </w:div>
    <w:div w:id="974020729">
      <w:bodyDiv w:val="1"/>
      <w:marLeft w:val="0"/>
      <w:marRight w:val="0"/>
      <w:marTop w:val="0"/>
      <w:marBottom w:val="0"/>
      <w:divBdr>
        <w:top w:val="none" w:sz="0" w:space="0" w:color="auto"/>
        <w:left w:val="none" w:sz="0" w:space="0" w:color="auto"/>
        <w:bottom w:val="none" w:sz="0" w:space="0" w:color="auto"/>
        <w:right w:val="none" w:sz="0" w:space="0" w:color="auto"/>
      </w:divBdr>
    </w:div>
    <w:div w:id="1078290593">
      <w:bodyDiv w:val="1"/>
      <w:marLeft w:val="0"/>
      <w:marRight w:val="0"/>
      <w:marTop w:val="0"/>
      <w:marBottom w:val="0"/>
      <w:divBdr>
        <w:top w:val="none" w:sz="0" w:space="0" w:color="auto"/>
        <w:left w:val="none" w:sz="0" w:space="0" w:color="auto"/>
        <w:bottom w:val="none" w:sz="0" w:space="0" w:color="auto"/>
        <w:right w:val="none" w:sz="0" w:space="0" w:color="auto"/>
      </w:divBdr>
    </w:div>
    <w:div w:id="1087464745">
      <w:bodyDiv w:val="1"/>
      <w:marLeft w:val="0"/>
      <w:marRight w:val="0"/>
      <w:marTop w:val="0"/>
      <w:marBottom w:val="0"/>
      <w:divBdr>
        <w:top w:val="none" w:sz="0" w:space="0" w:color="auto"/>
        <w:left w:val="none" w:sz="0" w:space="0" w:color="auto"/>
        <w:bottom w:val="none" w:sz="0" w:space="0" w:color="auto"/>
        <w:right w:val="none" w:sz="0" w:space="0" w:color="auto"/>
      </w:divBdr>
    </w:div>
    <w:div w:id="1128353952">
      <w:bodyDiv w:val="1"/>
      <w:marLeft w:val="0"/>
      <w:marRight w:val="0"/>
      <w:marTop w:val="0"/>
      <w:marBottom w:val="0"/>
      <w:divBdr>
        <w:top w:val="none" w:sz="0" w:space="0" w:color="auto"/>
        <w:left w:val="none" w:sz="0" w:space="0" w:color="auto"/>
        <w:bottom w:val="none" w:sz="0" w:space="0" w:color="auto"/>
        <w:right w:val="none" w:sz="0" w:space="0" w:color="auto"/>
      </w:divBdr>
    </w:div>
    <w:div w:id="1149058462">
      <w:bodyDiv w:val="1"/>
      <w:marLeft w:val="0"/>
      <w:marRight w:val="0"/>
      <w:marTop w:val="0"/>
      <w:marBottom w:val="0"/>
      <w:divBdr>
        <w:top w:val="none" w:sz="0" w:space="0" w:color="auto"/>
        <w:left w:val="none" w:sz="0" w:space="0" w:color="auto"/>
        <w:bottom w:val="none" w:sz="0" w:space="0" w:color="auto"/>
        <w:right w:val="none" w:sz="0" w:space="0" w:color="auto"/>
      </w:divBdr>
    </w:div>
    <w:div w:id="1176849196">
      <w:bodyDiv w:val="1"/>
      <w:marLeft w:val="0"/>
      <w:marRight w:val="0"/>
      <w:marTop w:val="0"/>
      <w:marBottom w:val="0"/>
      <w:divBdr>
        <w:top w:val="none" w:sz="0" w:space="0" w:color="auto"/>
        <w:left w:val="none" w:sz="0" w:space="0" w:color="auto"/>
        <w:bottom w:val="none" w:sz="0" w:space="0" w:color="auto"/>
        <w:right w:val="none" w:sz="0" w:space="0" w:color="auto"/>
      </w:divBdr>
    </w:div>
    <w:div w:id="1242104771">
      <w:bodyDiv w:val="1"/>
      <w:marLeft w:val="0"/>
      <w:marRight w:val="0"/>
      <w:marTop w:val="0"/>
      <w:marBottom w:val="0"/>
      <w:divBdr>
        <w:top w:val="none" w:sz="0" w:space="0" w:color="auto"/>
        <w:left w:val="none" w:sz="0" w:space="0" w:color="auto"/>
        <w:bottom w:val="none" w:sz="0" w:space="0" w:color="auto"/>
        <w:right w:val="none" w:sz="0" w:space="0" w:color="auto"/>
      </w:divBdr>
    </w:div>
    <w:div w:id="1282416621">
      <w:bodyDiv w:val="1"/>
      <w:marLeft w:val="0"/>
      <w:marRight w:val="0"/>
      <w:marTop w:val="0"/>
      <w:marBottom w:val="0"/>
      <w:divBdr>
        <w:top w:val="none" w:sz="0" w:space="0" w:color="auto"/>
        <w:left w:val="none" w:sz="0" w:space="0" w:color="auto"/>
        <w:bottom w:val="none" w:sz="0" w:space="0" w:color="auto"/>
        <w:right w:val="none" w:sz="0" w:space="0" w:color="auto"/>
      </w:divBdr>
    </w:div>
    <w:div w:id="1335500547">
      <w:bodyDiv w:val="1"/>
      <w:marLeft w:val="0"/>
      <w:marRight w:val="0"/>
      <w:marTop w:val="0"/>
      <w:marBottom w:val="0"/>
      <w:divBdr>
        <w:top w:val="none" w:sz="0" w:space="0" w:color="auto"/>
        <w:left w:val="none" w:sz="0" w:space="0" w:color="auto"/>
        <w:bottom w:val="none" w:sz="0" w:space="0" w:color="auto"/>
        <w:right w:val="none" w:sz="0" w:space="0" w:color="auto"/>
      </w:divBdr>
    </w:div>
    <w:div w:id="1353845601">
      <w:bodyDiv w:val="1"/>
      <w:marLeft w:val="0"/>
      <w:marRight w:val="0"/>
      <w:marTop w:val="0"/>
      <w:marBottom w:val="0"/>
      <w:divBdr>
        <w:top w:val="none" w:sz="0" w:space="0" w:color="auto"/>
        <w:left w:val="none" w:sz="0" w:space="0" w:color="auto"/>
        <w:bottom w:val="none" w:sz="0" w:space="0" w:color="auto"/>
        <w:right w:val="none" w:sz="0" w:space="0" w:color="auto"/>
      </w:divBdr>
    </w:div>
    <w:div w:id="1486359269">
      <w:bodyDiv w:val="1"/>
      <w:marLeft w:val="0"/>
      <w:marRight w:val="0"/>
      <w:marTop w:val="0"/>
      <w:marBottom w:val="0"/>
      <w:divBdr>
        <w:top w:val="none" w:sz="0" w:space="0" w:color="auto"/>
        <w:left w:val="none" w:sz="0" w:space="0" w:color="auto"/>
        <w:bottom w:val="none" w:sz="0" w:space="0" w:color="auto"/>
        <w:right w:val="none" w:sz="0" w:space="0" w:color="auto"/>
      </w:divBdr>
    </w:div>
    <w:div w:id="1493831504">
      <w:bodyDiv w:val="1"/>
      <w:marLeft w:val="0"/>
      <w:marRight w:val="0"/>
      <w:marTop w:val="0"/>
      <w:marBottom w:val="0"/>
      <w:divBdr>
        <w:top w:val="none" w:sz="0" w:space="0" w:color="auto"/>
        <w:left w:val="none" w:sz="0" w:space="0" w:color="auto"/>
        <w:bottom w:val="none" w:sz="0" w:space="0" w:color="auto"/>
        <w:right w:val="none" w:sz="0" w:space="0" w:color="auto"/>
      </w:divBdr>
    </w:div>
    <w:div w:id="1548295063">
      <w:bodyDiv w:val="1"/>
      <w:marLeft w:val="0"/>
      <w:marRight w:val="0"/>
      <w:marTop w:val="0"/>
      <w:marBottom w:val="0"/>
      <w:divBdr>
        <w:top w:val="none" w:sz="0" w:space="0" w:color="auto"/>
        <w:left w:val="none" w:sz="0" w:space="0" w:color="auto"/>
        <w:bottom w:val="none" w:sz="0" w:space="0" w:color="auto"/>
        <w:right w:val="none" w:sz="0" w:space="0" w:color="auto"/>
      </w:divBdr>
    </w:div>
    <w:div w:id="1566067471">
      <w:bodyDiv w:val="1"/>
      <w:marLeft w:val="0"/>
      <w:marRight w:val="0"/>
      <w:marTop w:val="0"/>
      <w:marBottom w:val="0"/>
      <w:divBdr>
        <w:top w:val="none" w:sz="0" w:space="0" w:color="auto"/>
        <w:left w:val="none" w:sz="0" w:space="0" w:color="auto"/>
        <w:bottom w:val="none" w:sz="0" w:space="0" w:color="auto"/>
        <w:right w:val="none" w:sz="0" w:space="0" w:color="auto"/>
      </w:divBdr>
    </w:div>
    <w:div w:id="1600018878">
      <w:bodyDiv w:val="1"/>
      <w:marLeft w:val="0"/>
      <w:marRight w:val="0"/>
      <w:marTop w:val="0"/>
      <w:marBottom w:val="0"/>
      <w:divBdr>
        <w:top w:val="none" w:sz="0" w:space="0" w:color="auto"/>
        <w:left w:val="none" w:sz="0" w:space="0" w:color="auto"/>
        <w:bottom w:val="none" w:sz="0" w:space="0" w:color="auto"/>
        <w:right w:val="none" w:sz="0" w:space="0" w:color="auto"/>
      </w:divBdr>
    </w:div>
    <w:div w:id="1673754981">
      <w:bodyDiv w:val="1"/>
      <w:marLeft w:val="0"/>
      <w:marRight w:val="0"/>
      <w:marTop w:val="0"/>
      <w:marBottom w:val="0"/>
      <w:divBdr>
        <w:top w:val="none" w:sz="0" w:space="0" w:color="auto"/>
        <w:left w:val="none" w:sz="0" w:space="0" w:color="auto"/>
        <w:bottom w:val="none" w:sz="0" w:space="0" w:color="auto"/>
        <w:right w:val="none" w:sz="0" w:space="0" w:color="auto"/>
      </w:divBdr>
    </w:div>
    <w:div w:id="1675063411">
      <w:bodyDiv w:val="1"/>
      <w:marLeft w:val="0"/>
      <w:marRight w:val="0"/>
      <w:marTop w:val="0"/>
      <w:marBottom w:val="0"/>
      <w:divBdr>
        <w:top w:val="none" w:sz="0" w:space="0" w:color="auto"/>
        <w:left w:val="none" w:sz="0" w:space="0" w:color="auto"/>
        <w:bottom w:val="none" w:sz="0" w:space="0" w:color="auto"/>
        <w:right w:val="none" w:sz="0" w:space="0" w:color="auto"/>
      </w:divBdr>
    </w:div>
    <w:div w:id="1708918528">
      <w:bodyDiv w:val="1"/>
      <w:marLeft w:val="0"/>
      <w:marRight w:val="0"/>
      <w:marTop w:val="0"/>
      <w:marBottom w:val="0"/>
      <w:divBdr>
        <w:top w:val="none" w:sz="0" w:space="0" w:color="auto"/>
        <w:left w:val="none" w:sz="0" w:space="0" w:color="auto"/>
        <w:bottom w:val="none" w:sz="0" w:space="0" w:color="auto"/>
        <w:right w:val="none" w:sz="0" w:space="0" w:color="auto"/>
      </w:divBdr>
    </w:div>
    <w:div w:id="1752651704">
      <w:bodyDiv w:val="1"/>
      <w:marLeft w:val="0"/>
      <w:marRight w:val="0"/>
      <w:marTop w:val="0"/>
      <w:marBottom w:val="0"/>
      <w:divBdr>
        <w:top w:val="none" w:sz="0" w:space="0" w:color="auto"/>
        <w:left w:val="none" w:sz="0" w:space="0" w:color="auto"/>
        <w:bottom w:val="none" w:sz="0" w:space="0" w:color="auto"/>
        <w:right w:val="none" w:sz="0" w:space="0" w:color="auto"/>
      </w:divBdr>
    </w:div>
    <w:div w:id="1778526314">
      <w:bodyDiv w:val="1"/>
      <w:marLeft w:val="0"/>
      <w:marRight w:val="0"/>
      <w:marTop w:val="0"/>
      <w:marBottom w:val="0"/>
      <w:divBdr>
        <w:top w:val="none" w:sz="0" w:space="0" w:color="auto"/>
        <w:left w:val="none" w:sz="0" w:space="0" w:color="auto"/>
        <w:bottom w:val="none" w:sz="0" w:space="0" w:color="auto"/>
        <w:right w:val="none" w:sz="0" w:space="0" w:color="auto"/>
      </w:divBdr>
    </w:div>
    <w:div w:id="1830171803">
      <w:bodyDiv w:val="1"/>
      <w:marLeft w:val="0"/>
      <w:marRight w:val="0"/>
      <w:marTop w:val="0"/>
      <w:marBottom w:val="0"/>
      <w:divBdr>
        <w:top w:val="none" w:sz="0" w:space="0" w:color="auto"/>
        <w:left w:val="none" w:sz="0" w:space="0" w:color="auto"/>
        <w:bottom w:val="none" w:sz="0" w:space="0" w:color="auto"/>
        <w:right w:val="none" w:sz="0" w:space="0" w:color="auto"/>
      </w:divBdr>
    </w:div>
    <w:div w:id="1834292166">
      <w:bodyDiv w:val="1"/>
      <w:marLeft w:val="0"/>
      <w:marRight w:val="0"/>
      <w:marTop w:val="0"/>
      <w:marBottom w:val="0"/>
      <w:divBdr>
        <w:top w:val="none" w:sz="0" w:space="0" w:color="auto"/>
        <w:left w:val="none" w:sz="0" w:space="0" w:color="auto"/>
        <w:bottom w:val="none" w:sz="0" w:space="0" w:color="auto"/>
        <w:right w:val="none" w:sz="0" w:space="0" w:color="auto"/>
      </w:divBdr>
    </w:div>
    <w:div w:id="1844543368">
      <w:bodyDiv w:val="1"/>
      <w:marLeft w:val="0"/>
      <w:marRight w:val="0"/>
      <w:marTop w:val="0"/>
      <w:marBottom w:val="0"/>
      <w:divBdr>
        <w:top w:val="none" w:sz="0" w:space="0" w:color="auto"/>
        <w:left w:val="none" w:sz="0" w:space="0" w:color="auto"/>
        <w:bottom w:val="none" w:sz="0" w:space="0" w:color="auto"/>
        <w:right w:val="none" w:sz="0" w:space="0" w:color="auto"/>
      </w:divBdr>
    </w:div>
    <w:div w:id="1880042980">
      <w:bodyDiv w:val="1"/>
      <w:marLeft w:val="0"/>
      <w:marRight w:val="0"/>
      <w:marTop w:val="0"/>
      <w:marBottom w:val="0"/>
      <w:divBdr>
        <w:top w:val="none" w:sz="0" w:space="0" w:color="auto"/>
        <w:left w:val="none" w:sz="0" w:space="0" w:color="auto"/>
        <w:bottom w:val="none" w:sz="0" w:space="0" w:color="auto"/>
        <w:right w:val="none" w:sz="0" w:space="0" w:color="auto"/>
      </w:divBdr>
    </w:div>
    <w:div w:id="1930432687">
      <w:bodyDiv w:val="1"/>
      <w:marLeft w:val="0"/>
      <w:marRight w:val="0"/>
      <w:marTop w:val="0"/>
      <w:marBottom w:val="0"/>
      <w:divBdr>
        <w:top w:val="none" w:sz="0" w:space="0" w:color="auto"/>
        <w:left w:val="none" w:sz="0" w:space="0" w:color="auto"/>
        <w:bottom w:val="none" w:sz="0" w:space="0" w:color="auto"/>
        <w:right w:val="none" w:sz="0" w:space="0" w:color="auto"/>
      </w:divBdr>
    </w:div>
    <w:div w:id="1978603679">
      <w:bodyDiv w:val="1"/>
      <w:marLeft w:val="0"/>
      <w:marRight w:val="0"/>
      <w:marTop w:val="0"/>
      <w:marBottom w:val="0"/>
      <w:divBdr>
        <w:top w:val="none" w:sz="0" w:space="0" w:color="auto"/>
        <w:left w:val="none" w:sz="0" w:space="0" w:color="auto"/>
        <w:bottom w:val="none" w:sz="0" w:space="0" w:color="auto"/>
        <w:right w:val="none" w:sz="0" w:space="0" w:color="auto"/>
      </w:divBdr>
    </w:div>
    <w:div w:id="1983656678">
      <w:bodyDiv w:val="1"/>
      <w:marLeft w:val="0"/>
      <w:marRight w:val="0"/>
      <w:marTop w:val="0"/>
      <w:marBottom w:val="0"/>
      <w:divBdr>
        <w:top w:val="none" w:sz="0" w:space="0" w:color="auto"/>
        <w:left w:val="none" w:sz="0" w:space="0" w:color="auto"/>
        <w:bottom w:val="none" w:sz="0" w:space="0" w:color="auto"/>
        <w:right w:val="none" w:sz="0" w:space="0" w:color="auto"/>
      </w:divBdr>
    </w:div>
    <w:div w:id="1998025370">
      <w:bodyDiv w:val="1"/>
      <w:marLeft w:val="0"/>
      <w:marRight w:val="0"/>
      <w:marTop w:val="0"/>
      <w:marBottom w:val="0"/>
      <w:divBdr>
        <w:top w:val="none" w:sz="0" w:space="0" w:color="auto"/>
        <w:left w:val="none" w:sz="0" w:space="0" w:color="auto"/>
        <w:bottom w:val="none" w:sz="0" w:space="0" w:color="auto"/>
        <w:right w:val="none" w:sz="0" w:space="0" w:color="auto"/>
      </w:divBdr>
    </w:div>
    <w:div w:id="2034576095">
      <w:bodyDiv w:val="1"/>
      <w:marLeft w:val="0"/>
      <w:marRight w:val="0"/>
      <w:marTop w:val="0"/>
      <w:marBottom w:val="0"/>
      <w:divBdr>
        <w:top w:val="none" w:sz="0" w:space="0" w:color="auto"/>
        <w:left w:val="none" w:sz="0" w:space="0" w:color="auto"/>
        <w:bottom w:val="none" w:sz="0" w:space="0" w:color="auto"/>
        <w:right w:val="none" w:sz="0" w:space="0" w:color="auto"/>
      </w:divBdr>
    </w:div>
    <w:div w:id="2048946394">
      <w:bodyDiv w:val="1"/>
      <w:marLeft w:val="0"/>
      <w:marRight w:val="0"/>
      <w:marTop w:val="0"/>
      <w:marBottom w:val="0"/>
      <w:divBdr>
        <w:top w:val="none" w:sz="0" w:space="0" w:color="auto"/>
        <w:left w:val="none" w:sz="0" w:space="0" w:color="auto"/>
        <w:bottom w:val="none" w:sz="0" w:space="0" w:color="auto"/>
        <w:right w:val="none" w:sz="0" w:space="0" w:color="auto"/>
      </w:divBdr>
    </w:div>
    <w:div w:id="207042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241</Words>
  <Characters>1374</Characters>
  <Application>Microsoft Office Word</Application>
  <DocSecurity>0</DocSecurity>
  <Lines>11</Lines>
  <Paragraphs>3</Paragraphs>
  <ScaleCrop>false</ScaleCrop>
  <Company>Microsoft</Company>
  <LinksUpToDate>false</LinksUpToDate>
  <CharactersWithSpaces>1612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71</cp:revision>
  <dcterms:created xsi:type="dcterms:W3CDTF">2016-12-30T01:12:00Z</dcterms:created>
  <dcterms:modified xsi:type="dcterms:W3CDTF">2017-04-11T01:16:00Z</dcterms:modified>
</cp:coreProperties>
</file>