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A76177" w:rsidRPr="00A76177" w:rsidTr="00A76177">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A76177" w:rsidRPr="00A76177" w:rsidRDefault="00A76177" w:rsidP="00A76177">
            <w:pPr>
              <w:widowControl/>
              <w:jc w:val="center"/>
              <w:rPr>
                <w:rFonts w:ascii="楷体" w:eastAsia="楷体" w:hAnsi="楷体" w:cs="宋体"/>
                <w:color w:val="000000"/>
                <w:kern w:val="0"/>
                <w:sz w:val="24"/>
                <w:szCs w:val="24"/>
              </w:rPr>
            </w:pPr>
            <w:r w:rsidRPr="00A76177">
              <w:rPr>
                <w:rFonts w:ascii="楷体" w:eastAsia="楷体" w:hAnsi="楷体" w:cs="宋体" w:hint="eastAsia"/>
                <w:color w:val="000000"/>
                <w:kern w:val="0"/>
                <w:sz w:val="44"/>
                <w:szCs w:val="44"/>
              </w:rPr>
              <w:t>通惠期货</w:t>
            </w:r>
            <w:r w:rsidRPr="00A76177">
              <w:rPr>
                <w:rFonts w:ascii="楷体" w:eastAsia="楷体" w:hAnsi="楷体" w:cs="宋体" w:hint="eastAsia"/>
                <w:color w:val="000000"/>
                <w:kern w:val="0"/>
                <w:sz w:val="24"/>
                <w:szCs w:val="24"/>
              </w:rPr>
              <w:br/>
              <w:t>棉花日报2017.5.24</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涨跌幅（%）</w:t>
            </w:r>
          </w:p>
        </w:tc>
      </w:tr>
      <w:tr w:rsidR="00A76177" w:rsidRPr="00A76177" w:rsidTr="00A7617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16072</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16070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15980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15980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16080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16080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15960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15960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16010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90.5</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90.25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0.3%</w:t>
            </w:r>
          </w:p>
        </w:tc>
      </w:tr>
      <w:tr w:rsidR="00A76177" w:rsidRPr="00A76177" w:rsidTr="00A76177">
        <w:trPr>
          <w:trHeight w:val="54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88</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87.75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0.3%</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89</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88.75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0.3%</w:t>
            </w:r>
          </w:p>
        </w:tc>
      </w:tr>
      <w:tr w:rsidR="00A76177" w:rsidRPr="00A76177" w:rsidTr="00A7617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15715</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15680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35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0.2%</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15780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15805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-0.2%</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15940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15955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-0.1%</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77.16</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78.45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-1.29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-1.6%</w:t>
            </w:r>
          </w:p>
        </w:tc>
      </w:tr>
      <w:tr w:rsidR="00A76177" w:rsidRPr="00A76177" w:rsidTr="00A7617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87.89</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87.04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0.85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1.0%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15385</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15238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147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1.0%</w:t>
            </w:r>
          </w:p>
        </w:tc>
      </w:tr>
      <w:tr w:rsidR="00A76177" w:rsidRPr="00A76177" w:rsidTr="00A7617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7550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7500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0.7%</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14850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14900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-0.3%</w:t>
            </w:r>
          </w:p>
        </w:tc>
      </w:tr>
      <w:tr w:rsidR="00A76177" w:rsidRPr="00A76177" w:rsidTr="00A7617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23215</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23215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24266</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24266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6261</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6291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-0.5%</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2.99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0.01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0.3%</w:t>
            </w:r>
          </w:p>
        </w:tc>
      </w:tr>
      <w:tr w:rsidR="00A76177" w:rsidRPr="00A76177" w:rsidTr="00A7617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60.26%</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61.60%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-0.0134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-2.2%</w:t>
            </w:r>
          </w:p>
        </w:tc>
      </w:tr>
      <w:tr w:rsidR="00A76177" w:rsidRPr="00A76177" w:rsidTr="00A7617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15306</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15346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-40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-0.3%</w:t>
            </w:r>
          </w:p>
        </w:tc>
      </w:tr>
      <w:tr w:rsidR="00A76177" w:rsidRPr="00A76177" w:rsidTr="00A76177">
        <w:trPr>
          <w:trHeight w:val="270"/>
        </w:trPr>
        <w:tc>
          <w:tcPr>
            <w:tcW w:w="1080" w:type="dxa"/>
            <w:vMerge/>
            <w:tcBorders>
              <w:top w:val="nil"/>
              <w:left w:val="single" w:sz="4" w:space="0" w:color="auto"/>
              <w:bottom w:val="single" w:sz="4" w:space="0" w:color="000000"/>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16523</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16474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49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0.3%</w:t>
            </w:r>
          </w:p>
        </w:tc>
      </w:tr>
      <w:tr w:rsidR="00A76177" w:rsidRPr="00A76177" w:rsidTr="00A76177">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357</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390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-33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-8.5%</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-65</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76177" w:rsidRPr="00A76177" w:rsidRDefault="00A76177" w:rsidP="00A76177">
            <w:pPr>
              <w:widowControl/>
              <w:jc w:val="center"/>
              <w:rPr>
                <w:rFonts w:ascii="楷体" w:eastAsia="楷体" w:hAnsi="楷体" w:cs="宋体"/>
                <w:color w:val="9C0006"/>
                <w:kern w:val="0"/>
                <w:sz w:val="22"/>
              </w:rPr>
            </w:pPr>
            <w:r w:rsidRPr="00A76177">
              <w:rPr>
                <w:rFonts w:ascii="楷体" w:eastAsia="楷体" w:hAnsi="楷体" w:cs="宋体" w:hint="eastAsia"/>
                <w:color w:val="9C0006"/>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-48.0%</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54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575</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722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-147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76177" w:rsidRPr="00A76177" w:rsidRDefault="00A76177" w:rsidP="00A76177">
            <w:pPr>
              <w:widowControl/>
              <w:jc w:val="center"/>
              <w:rPr>
                <w:rFonts w:ascii="楷体" w:eastAsia="楷体" w:hAnsi="楷体" w:cs="宋体"/>
                <w:color w:val="006100"/>
                <w:kern w:val="0"/>
                <w:sz w:val="22"/>
              </w:rPr>
            </w:pPr>
            <w:r w:rsidRPr="00A76177">
              <w:rPr>
                <w:rFonts w:ascii="楷体" w:eastAsia="楷体" w:hAnsi="楷体" w:cs="宋体" w:hint="eastAsia"/>
                <w:color w:val="006100"/>
                <w:kern w:val="0"/>
                <w:sz w:val="22"/>
              </w:rPr>
              <w:t>-20.4%</w:t>
            </w:r>
          </w:p>
        </w:tc>
      </w:tr>
      <w:tr w:rsidR="00A76177" w:rsidRPr="00A76177" w:rsidTr="00A76177">
        <w:trPr>
          <w:trHeight w:val="270"/>
        </w:trPr>
        <w:tc>
          <w:tcPr>
            <w:tcW w:w="1080" w:type="dxa"/>
            <w:vMerge/>
            <w:tcBorders>
              <w:top w:val="nil"/>
              <w:left w:val="single" w:sz="4" w:space="0" w:color="auto"/>
              <w:bottom w:val="single" w:sz="4" w:space="0" w:color="auto"/>
              <w:right w:val="single" w:sz="4" w:space="0" w:color="auto"/>
            </w:tcBorders>
            <w:vAlign w:val="center"/>
            <w:hideMark/>
          </w:tcPr>
          <w:p w:rsidR="00A76177" w:rsidRPr="00A76177" w:rsidRDefault="00A76177" w:rsidP="00A76177">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-1051</w:t>
            </w:r>
          </w:p>
        </w:tc>
        <w:tc>
          <w:tcPr>
            <w:tcW w:w="1080" w:type="dxa"/>
            <w:tcBorders>
              <w:top w:val="nil"/>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-1051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76177" w:rsidRPr="00A76177" w:rsidRDefault="00A76177" w:rsidP="00A76177">
            <w:pPr>
              <w:widowControl/>
              <w:jc w:val="center"/>
              <w:rPr>
                <w:rFonts w:ascii="楷体" w:eastAsia="楷体" w:hAnsi="楷体" w:cs="宋体"/>
                <w:color w:val="9C6500"/>
                <w:kern w:val="0"/>
                <w:sz w:val="22"/>
              </w:rPr>
            </w:pPr>
            <w:r w:rsidRPr="00A76177">
              <w:rPr>
                <w:rFonts w:ascii="楷体" w:eastAsia="楷体" w:hAnsi="楷体" w:cs="宋体" w:hint="eastAsia"/>
                <w:color w:val="9C6500"/>
                <w:kern w:val="0"/>
                <w:sz w:val="22"/>
              </w:rPr>
              <w:t>0.0%</w:t>
            </w:r>
          </w:p>
        </w:tc>
      </w:tr>
      <w:tr w:rsidR="00A76177" w:rsidRPr="00A76177" w:rsidTr="00A76177">
        <w:trPr>
          <w:trHeight w:val="45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A76177" w:rsidRPr="00A76177" w:rsidRDefault="00A76177" w:rsidP="00A76177">
            <w:pPr>
              <w:widowControl/>
              <w:jc w:val="center"/>
              <w:rPr>
                <w:rFonts w:ascii="楷体" w:eastAsia="楷体" w:hAnsi="楷体" w:cs="宋体"/>
                <w:color w:val="000000"/>
                <w:kern w:val="0"/>
                <w:sz w:val="22"/>
              </w:rPr>
            </w:pPr>
            <w:r w:rsidRPr="00A76177">
              <w:rPr>
                <w:rFonts w:ascii="楷体" w:eastAsia="楷体" w:hAnsi="楷体" w:cs="宋体" w:hint="eastAsia"/>
                <w:color w:val="000000"/>
                <w:kern w:val="0"/>
                <w:sz w:val="22"/>
              </w:rPr>
              <w:t>5月23日，市场对出口订单取消的担忧加重和天气状况有利于播种继续给市场带来压力，ICE期货在基本面和技术面的重压下继续大幅收低百余点。隔夜郑棉低开高走，昨天储备棉上市量29960吨，实际成交18054吨，成交率60.26%，成交均价15306元/吨(较前一日价格跌40元/吨)，折3128价格16523元/吨(较前一日价格涨49元/吨)，其中地产棉成交率较上周出现大幅下跌，仅30.8%。今天储备棉上市量3.02万吨，其中新疆棉上市量1.21万吨，本周新疆棉上市量较前一周减少，引起交易商对新疆棉供给的担忧。现货方面，虽然郑棉价格下跌，但是疆内轧花厂和囤棉的贸易商惜售、挺价、看涨的情绪并未受到影响，内地纺织厂、中间商询价、看货的积极性较5月上中旬有所下滑，交投气氛也减弱，买卖双方进入心理博奕、僵持阶段。下游消费端，市场淡季到来，下游布厂采购积极性减弱，纺织厂订单下滑，利润空间缩小。近期在郑棉价格下跌之后郑棉仓单开始陆续流出郑棉市场，但总量仍然维持高位。棉花整体供应上资源仍然较多，郑棉基本面仍偏弱势，建议高抛低平，滚动操作。昨天美棉在郑棉夜盘结束后继续下跌，受其影响预计郑棉将小幅低开。</w:t>
            </w:r>
          </w:p>
        </w:tc>
      </w:tr>
      <w:tr w:rsidR="00A76177" w:rsidRPr="00A76177" w:rsidTr="00A76177">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A76177" w:rsidRPr="00A76177" w:rsidRDefault="00A76177" w:rsidP="00A76177">
            <w:pPr>
              <w:widowControl/>
              <w:jc w:val="center"/>
              <w:rPr>
                <w:rFonts w:ascii="楷体" w:eastAsia="楷体" w:hAnsi="楷体" w:cs="宋体"/>
                <w:color w:val="000000"/>
                <w:kern w:val="0"/>
                <w:sz w:val="24"/>
                <w:szCs w:val="24"/>
              </w:rPr>
            </w:pPr>
            <w:r w:rsidRPr="00A76177">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A76177" w:rsidRPr="00A76177" w:rsidRDefault="00A76177" w:rsidP="00A76177">
            <w:pPr>
              <w:widowControl/>
              <w:jc w:val="center"/>
              <w:rPr>
                <w:rFonts w:ascii="楷体" w:eastAsia="楷体" w:hAnsi="楷体" w:cs="宋体"/>
                <w:color w:val="000000"/>
                <w:kern w:val="0"/>
                <w:sz w:val="24"/>
                <w:szCs w:val="24"/>
              </w:rPr>
            </w:pPr>
            <w:r w:rsidRPr="00A76177">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A76177" w:rsidRDefault="00B31030">
      <w:pPr>
        <w:rPr>
          <w:b/>
        </w:rPr>
      </w:pPr>
    </w:p>
    <w:sectPr w:rsidR="00B31030" w:rsidRPr="00A76177"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2DA" w:rsidRDefault="00D612DA" w:rsidP="001C3759">
      <w:r>
        <w:separator/>
      </w:r>
    </w:p>
  </w:endnote>
  <w:endnote w:type="continuationSeparator" w:id="1">
    <w:p w:rsidR="00D612DA" w:rsidRDefault="00D612DA"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2DA" w:rsidRDefault="00D612DA" w:rsidP="001C3759">
      <w:r>
        <w:separator/>
      </w:r>
    </w:p>
  </w:footnote>
  <w:footnote w:type="continuationSeparator" w:id="1">
    <w:p w:rsidR="00D612DA" w:rsidRDefault="00D612DA"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65EF"/>
    <w:rsid w:val="00077AD5"/>
    <w:rsid w:val="0008205E"/>
    <w:rsid w:val="0009046C"/>
    <w:rsid w:val="000A4550"/>
    <w:rsid w:val="000B4C66"/>
    <w:rsid w:val="000C466E"/>
    <w:rsid w:val="000D4607"/>
    <w:rsid w:val="00100B44"/>
    <w:rsid w:val="001052B1"/>
    <w:rsid w:val="00105F8C"/>
    <w:rsid w:val="001166FB"/>
    <w:rsid w:val="001253FE"/>
    <w:rsid w:val="0013026F"/>
    <w:rsid w:val="00131A2E"/>
    <w:rsid w:val="0015272A"/>
    <w:rsid w:val="00160737"/>
    <w:rsid w:val="00164CD1"/>
    <w:rsid w:val="00183EE2"/>
    <w:rsid w:val="001B30B6"/>
    <w:rsid w:val="001B6621"/>
    <w:rsid w:val="001C3759"/>
    <w:rsid w:val="001D0E2A"/>
    <w:rsid w:val="001D5478"/>
    <w:rsid w:val="001E6DC0"/>
    <w:rsid w:val="001F5E0C"/>
    <w:rsid w:val="00217DD4"/>
    <w:rsid w:val="00223BFB"/>
    <w:rsid w:val="00230C71"/>
    <w:rsid w:val="0023263C"/>
    <w:rsid w:val="00232DA9"/>
    <w:rsid w:val="00233783"/>
    <w:rsid w:val="0023550C"/>
    <w:rsid w:val="00246002"/>
    <w:rsid w:val="00257FA7"/>
    <w:rsid w:val="002644CB"/>
    <w:rsid w:val="00265CB4"/>
    <w:rsid w:val="00275EB4"/>
    <w:rsid w:val="002764F7"/>
    <w:rsid w:val="00282675"/>
    <w:rsid w:val="002847FB"/>
    <w:rsid w:val="00293C97"/>
    <w:rsid w:val="002A0B8D"/>
    <w:rsid w:val="002A3A0A"/>
    <w:rsid w:val="002A567B"/>
    <w:rsid w:val="002A77AF"/>
    <w:rsid w:val="002B0ACE"/>
    <w:rsid w:val="002C1C96"/>
    <w:rsid w:val="002C33A6"/>
    <w:rsid w:val="002D5ACB"/>
    <w:rsid w:val="00300134"/>
    <w:rsid w:val="0031326A"/>
    <w:rsid w:val="00314770"/>
    <w:rsid w:val="00325A97"/>
    <w:rsid w:val="0033458F"/>
    <w:rsid w:val="0033635B"/>
    <w:rsid w:val="0034603D"/>
    <w:rsid w:val="00355EB1"/>
    <w:rsid w:val="003623C1"/>
    <w:rsid w:val="00372BD1"/>
    <w:rsid w:val="00374FC4"/>
    <w:rsid w:val="0037635D"/>
    <w:rsid w:val="00377431"/>
    <w:rsid w:val="00396F5E"/>
    <w:rsid w:val="003A07DA"/>
    <w:rsid w:val="003A1F42"/>
    <w:rsid w:val="003B667B"/>
    <w:rsid w:val="003D0718"/>
    <w:rsid w:val="003F4C99"/>
    <w:rsid w:val="004023DB"/>
    <w:rsid w:val="00405866"/>
    <w:rsid w:val="004061CB"/>
    <w:rsid w:val="00413BBB"/>
    <w:rsid w:val="00425D16"/>
    <w:rsid w:val="0044048D"/>
    <w:rsid w:val="00453D92"/>
    <w:rsid w:val="00473C58"/>
    <w:rsid w:val="00477B21"/>
    <w:rsid w:val="004816F8"/>
    <w:rsid w:val="00496FC9"/>
    <w:rsid w:val="004A14B9"/>
    <w:rsid w:val="004E3E35"/>
    <w:rsid w:val="004F0C96"/>
    <w:rsid w:val="00501802"/>
    <w:rsid w:val="0051608C"/>
    <w:rsid w:val="00524BEF"/>
    <w:rsid w:val="00525906"/>
    <w:rsid w:val="00531AAA"/>
    <w:rsid w:val="00563A4F"/>
    <w:rsid w:val="0056757A"/>
    <w:rsid w:val="0057077C"/>
    <w:rsid w:val="00573E76"/>
    <w:rsid w:val="0058696E"/>
    <w:rsid w:val="00593E05"/>
    <w:rsid w:val="005A368F"/>
    <w:rsid w:val="005A51B6"/>
    <w:rsid w:val="005C0AB1"/>
    <w:rsid w:val="005F1F36"/>
    <w:rsid w:val="00631964"/>
    <w:rsid w:val="006343BF"/>
    <w:rsid w:val="00636157"/>
    <w:rsid w:val="00637D86"/>
    <w:rsid w:val="006427AE"/>
    <w:rsid w:val="0065086C"/>
    <w:rsid w:val="00654E28"/>
    <w:rsid w:val="0066015C"/>
    <w:rsid w:val="00670CBD"/>
    <w:rsid w:val="00680647"/>
    <w:rsid w:val="006A36CF"/>
    <w:rsid w:val="006B2662"/>
    <w:rsid w:val="006B7DEF"/>
    <w:rsid w:val="006C3416"/>
    <w:rsid w:val="006E667F"/>
    <w:rsid w:val="006F4E5F"/>
    <w:rsid w:val="006F5BB7"/>
    <w:rsid w:val="006F7567"/>
    <w:rsid w:val="00700BF9"/>
    <w:rsid w:val="00706AFB"/>
    <w:rsid w:val="00713A80"/>
    <w:rsid w:val="00714055"/>
    <w:rsid w:val="00724518"/>
    <w:rsid w:val="00725FE9"/>
    <w:rsid w:val="007426FE"/>
    <w:rsid w:val="00745490"/>
    <w:rsid w:val="00747828"/>
    <w:rsid w:val="00751D8B"/>
    <w:rsid w:val="00752446"/>
    <w:rsid w:val="007724B0"/>
    <w:rsid w:val="00784DB4"/>
    <w:rsid w:val="0079305D"/>
    <w:rsid w:val="00796277"/>
    <w:rsid w:val="00797A94"/>
    <w:rsid w:val="007A0F17"/>
    <w:rsid w:val="007A2649"/>
    <w:rsid w:val="007A7391"/>
    <w:rsid w:val="007A7DE5"/>
    <w:rsid w:val="007B1AF3"/>
    <w:rsid w:val="007B30AD"/>
    <w:rsid w:val="007B558E"/>
    <w:rsid w:val="007C2569"/>
    <w:rsid w:val="007D4AD2"/>
    <w:rsid w:val="007F07D9"/>
    <w:rsid w:val="007F321A"/>
    <w:rsid w:val="00806D5D"/>
    <w:rsid w:val="00822B00"/>
    <w:rsid w:val="00827519"/>
    <w:rsid w:val="0088038D"/>
    <w:rsid w:val="008A50CA"/>
    <w:rsid w:val="008A552A"/>
    <w:rsid w:val="008A5A6D"/>
    <w:rsid w:val="008B4F09"/>
    <w:rsid w:val="008B6AA6"/>
    <w:rsid w:val="008C13F0"/>
    <w:rsid w:val="008D64D8"/>
    <w:rsid w:val="008E0D79"/>
    <w:rsid w:val="008E5607"/>
    <w:rsid w:val="008F56DC"/>
    <w:rsid w:val="009035EC"/>
    <w:rsid w:val="0091579E"/>
    <w:rsid w:val="00920E84"/>
    <w:rsid w:val="00931DB1"/>
    <w:rsid w:val="00944BBE"/>
    <w:rsid w:val="00956F61"/>
    <w:rsid w:val="00961DA0"/>
    <w:rsid w:val="00964F6A"/>
    <w:rsid w:val="00970B47"/>
    <w:rsid w:val="00973C83"/>
    <w:rsid w:val="009909CC"/>
    <w:rsid w:val="009952B0"/>
    <w:rsid w:val="009B51DD"/>
    <w:rsid w:val="009F3A2A"/>
    <w:rsid w:val="00A0234A"/>
    <w:rsid w:val="00A07355"/>
    <w:rsid w:val="00A23B09"/>
    <w:rsid w:val="00A2567F"/>
    <w:rsid w:val="00A3225C"/>
    <w:rsid w:val="00A628DA"/>
    <w:rsid w:val="00A76177"/>
    <w:rsid w:val="00A80AEF"/>
    <w:rsid w:val="00AA0FE0"/>
    <w:rsid w:val="00AA56A2"/>
    <w:rsid w:val="00AA6E33"/>
    <w:rsid w:val="00AA7776"/>
    <w:rsid w:val="00AC5969"/>
    <w:rsid w:val="00AC6311"/>
    <w:rsid w:val="00AD3D82"/>
    <w:rsid w:val="00AE23EC"/>
    <w:rsid w:val="00AE7C8D"/>
    <w:rsid w:val="00AF0019"/>
    <w:rsid w:val="00AF68A3"/>
    <w:rsid w:val="00B16ADC"/>
    <w:rsid w:val="00B31030"/>
    <w:rsid w:val="00B53607"/>
    <w:rsid w:val="00B714A6"/>
    <w:rsid w:val="00BA4146"/>
    <w:rsid w:val="00BC25EF"/>
    <w:rsid w:val="00BF4782"/>
    <w:rsid w:val="00C02E4D"/>
    <w:rsid w:val="00C03FC2"/>
    <w:rsid w:val="00C10157"/>
    <w:rsid w:val="00C11FC5"/>
    <w:rsid w:val="00C14114"/>
    <w:rsid w:val="00C30D3A"/>
    <w:rsid w:val="00C3168F"/>
    <w:rsid w:val="00C33BC0"/>
    <w:rsid w:val="00C411D2"/>
    <w:rsid w:val="00C436E7"/>
    <w:rsid w:val="00C440EA"/>
    <w:rsid w:val="00C50B53"/>
    <w:rsid w:val="00C54340"/>
    <w:rsid w:val="00C66483"/>
    <w:rsid w:val="00C7541D"/>
    <w:rsid w:val="00CA5F04"/>
    <w:rsid w:val="00CC3744"/>
    <w:rsid w:val="00CD03E7"/>
    <w:rsid w:val="00CD6149"/>
    <w:rsid w:val="00CF726F"/>
    <w:rsid w:val="00D02BC8"/>
    <w:rsid w:val="00D35B5D"/>
    <w:rsid w:val="00D46AE2"/>
    <w:rsid w:val="00D612DA"/>
    <w:rsid w:val="00D65EE4"/>
    <w:rsid w:val="00D65F77"/>
    <w:rsid w:val="00D81435"/>
    <w:rsid w:val="00D87BC3"/>
    <w:rsid w:val="00DB330E"/>
    <w:rsid w:val="00DC301B"/>
    <w:rsid w:val="00DC3880"/>
    <w:rsid w:val="00DC735B"/>
    <w:rsid w:val="00DF198F"/>
    <w:rsid w:val="00E0480C"/>
    <w:rsid w:val="00E13FCC"/>
    <w:rsid w:val="00E55ACB"/>
    <w:rsid w:val="00E7337B"/>
    <w:rsid w:val="00E81DE0"/>
    <w:rsid w:val="00EB4BA7"/>
    <w:rsid w:val="00EC64A8"/>
    <w:rsid w:val="00ED65DE"/>
    <w:rsid w:val="00EE1037"/>
    <w:rsid w:val="00EE2B13"/>
    <w:rsid w:val="00EF375C"/>
    <w:rsid w:val="00EF7304"/>
    <w:rsid w:val="00F321EC"/>
    <w:rsid w:val="00F34185"/>
    <w:rsid w:val="00F34745"/>
    <w:rsid w:val="00F4168A"/>
    <w:rsid w:val="00F604E1"/>
    <w:rsid w:val="00F667D0"/>
    <w:rsid w:val="00F66FF4"/>
    <w:rsid w:val="00F672C8"/>
    <w:rsid w:val="00F77584"/>
    <w:rsid w:val="00F831AD"/>
    <w:rsid w:val="00F9260C"/>
    <w:rsid w:val="00F93DBE"/>
    <w:rsid w:val="00FA49FE"/>
    <w:rsid w:val="00FB005F"/>
    <w:rsid w:val="00FB10A1"/>
    <w:rsid w:val="00FD27C2"/>
    <w:rsid w:val="00FD5E11"/>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114</cp:revision>
  <dcterms:created xsi:type="dcterms:W3CDTF">2016-12-30T01:12:00Z</dcterms:created>
  <dcterms:modified xsi:type="dcterms:W3CDTF">2017-05-24T01:09:00Z</dcterms:modified>
</cp:coreProperties>
</file>